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5C51" w14:textId="4543FF0F" w:rsidR="002B544F" w:rsidRPr="005F27FB" w:rsidRDefault="002B544F">
      <w:pPr>
        <w:pStyle w:val="BodyText"/>
        <w:kinsoku w:val="0"/>
        <w:overflowPunct w:val="0"/>
        <w:spacing w:before="76"/>
        <w:ind w:left="2894"/>
        <w:rPr>
          <w:lang w:val="nb-NO"/>
        </w:rPr>
      </w:pPr>
      <w:r w:rsidRPr="000461AE">
        <w:rPr>
          <w:lang w:val="nb-NO" w:bidi="nb-NO"/>
        </w:rPr>
        <w:t>STANDARDISERTE EUROPEISKE OPPLYSNINGER OM FORBRUKERKREDITT</w:t>
      </w:r>
      <w:r w:rsidR="005F27FB">
        <w:rPr>
          <w:lang w:val="nb-NO" w:bidi="nb-NO"/>
        </w:rPr>
        <w:t xml:space="preserve"> (SEF)</w:t>
      </w:r>
    </w:p>
    <w:p w14:paraId="021351D1" w14:textId="77777777" w:rsidR="002B544F" w:rsidRPr="005F27FB" w:rsidRDefault="002B544F">
      <w:pPr>
        <w:pStyle w:val="BodyText"/>
        <w:kinsoku w:val="0"/>
        <w:overflowPunct w:val="0"/>
        <w:rPr>
          <w:sz w:val="17"/>
          <w:szCs w:val="17"/>
          <w:lang w:val="nb-NO"/>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979"/>
        <w:gridCol w:w="5829"/>
      </w:tblGrid>
      <w:tr w:rsidR="002B544F" w:rsidRPr="005E7216" w14:paraId="75897176" w14:textId="77777777" w:rsidTr="005E3FD6">
        <w:trPr>
          <w:trHeight w:hRule="exact" w:val="206"/>
        </w:trPr>
        <w:tc>
          <w:tcPr>
            <w:tcW w:w="0" w:type="auto"/>
          </w:tcPr>
          <w:p w14:paraId="3A366FDB" w14:textId="77777777" w:rsidR="002B544F" w:rsidRPr="005E7216" w:rsidRDefault="002B544F">
            <w:pPr>
              <w:pStyle w:val="TableParagraph"/>
              <w:tabs>
                <w:tab w:val="left" w:pos="823"/>
              </w:tabs>
              <w:kinsoku w:val="0"/>
              <w:overflowPunct w:val="0"/>
              <w:spacing w:line="194" w:lineRule="exact"/>
              <w:ind w:left="463"/>
              <w:rPr>
                <w:rFonts w:ascii="Times New Roman" w:hAnsi="Times New Roman" w:cs="Times New Roman"/>
                <w:lang w:val="sv-SE"/>
              </w:rPr>
            </w:pPr>
            <w:r w:rsidRPr="005E7216">
              <w:rPr>
                <w:b/>
                <w:sz w:val="16"/>
                <w:szCs w:val="16"/>
                <w:lang w:val="nb-NO" w:bidi="nb-NO"/>
              </w:rPr>
              <w:t>1.</w:t>
            </w:r>
            <w:r w:rsidRPr="005E7216">
              <w:rPr>
                <w:b/>
                <w:sz w:val="16"/>
                <w:szCs w:val="16"/>
                <w:lang w:val="nb-NO" w:bidi="nb-NO"/>
              </w:rPr>
              <w:tab/>
              <w:t>Kredittgiverens navn og kontaktinformasjon</w:t>
            </w:r>
          </w:p>
        </w:tc>
        <w:tc>
          <w:tcPr>
            <w:tcW w:w="0" w:type="auto"/>
          </w:tcPr>
          <w:p w14:paraId="556DEF7D" w14:textId="77777777" w:rsidR="002B544F" w:rsidRPr="005E7216" w:rsidRDefault="002B544F">
            <w:pPr>
              <w:rPr>
                <w:rFonts w:ascii="Times New Roman" w:hAnsi="Times New Roman" w:cs="Times New Roman"/>
                <w:lang w:val="sv-SE"/>
              </w:rPr>
            </w:pPr>
          </w:p>
        </w:tc>
      </w:tr>
      <w:tr w:rsidR="002B544F" w:rsidRPr="00756391" w14:paraId="24020F3A" w14:textId="77777777" w:rsidTr="005E3FD6">
        <w:trPr>
          <w:trHeight w:hRule="exact" w:val="790"/>
        </w:trPr>
        <w:tc>
          <w:tcPr>
            <w:tcW w:w="0" w:type="auto"/>
          </w:tcPr>
          <w:p w14:paraId="34D2C104" w14:textId="77777777" w:rsidR="002B544F" w:rsidRPr="00646F6E" w:rsidRDefault="002B544F">
            <w:pPr>
              <w:pStyle w:val="TableParagraph"/>
              <w:kinsoku w:val="0"/>
              <w:overflowPunct w:val="0"/>
              <w:ind w:right="3561"/>
              <w:rPr>
                <w:rFonts w:ascii="Times New Roman" w:hAnsi="Times New Roman" w:cs="Times New Roman"/>
                <w:lang w:val="nb-NO"/>
              </w:rPr>
            </w:pPr>
            <w:r w:rsidRPr="005E7216">
              <w:rPr>
                <w:sz w:val="16"/>
                <w:szCs w:val="16"/>
                <w:lang w:val="nb-NO" w:bidi="nb-NO"/>
              </w:rPr>
              <w:t>Kredittgiver Svensk org.nr. Adresse Nettside</w:t>
            </w:r>
          </w:p>
        </w:tc>
        <w:tc>
          <w:tcPr>
            <w:tcW w:w="0" w:type="auto"/>
          </w:tcPr>
          <w:p w14:paraId="144387C1" w14:textId="77777777" w:rsidR="002B544F" w:rsidRPr="00476A0F" w:rsidRDefault="00A33E1A" w:rsidP="00A33E1A">
            <w:pPr>
              <w:pStyle w:val="TableParagraph"/>
              <w:kinsoku w:val="0"/>
              <w:overflowPunct w:val="0"/>
              <w:ind w:right="3998"/>
              <w:rPr>
                <w:sz w:val="16"/>
                <w:szCs w:val="16"/>
                <w:lang w:val="nb-NO"/>
              </w:rPr>
            </w:pPr>
            <w:r>
              <w:rPr>
                <w:sz w:val="16"/>
                <w:szCs w:val="16"/>
                <w:lang w:val="nb-NO" w:bidi="nb-NO"/>
              </w:rPr>
              <w:t xml:space="preserve">Captum Group </w:t>
            </w:r>
            <w:r w:rsidR="002B544F" w:rsidRPr="005E7216">
              <w:rPr>
                <w:sz w:val="16"/>
                <w:szCs w:val="16"/>
                <w:lang w:val="nb-NO" w:bidi="nb-NO"/>
              </w:rPr>
              <w:t>AB, svensk org.nr. 556878-2972</w:t>
            </w:r>
          </w:p>
          <w:p w14:paraId="7DBBADA8" w14:textId="77777777" w:rsidR="002B544F" w:rsidRPr="008F022A" w:rsidRDefault="002B544F">
            <w:pPr>
              <w:pStyle w:val="TableParagraph"/>
              <w:kinsoku w:val="0"/>
              <w:overflowPunct w:val="0"/>
              <w:ind w:right="4272"/>
              <w:rPr>
                <w:rFonts w:ascii="Times New Roman" w:hAnsi="Times New Roman" w:cs="Times New Roman"/>
                <w:lang w:val="sv-SE"/>
              </w:rPr>
            </w:pPr>
            <w:r w:rsidRPr="008F022A">
              <w:rPr>
                <w:sz w:val="16"/>
                <w:szCs w:val="16"/>
                <w:lang w:val="sv-SE" w:bidi="nb-NO"/>
              </w:rPr>
              <w:t xml:space="preserve">Postboks 7123, 40233 </w:t>
            </w:r>
            <w:proofErr w:type="spellStart"/>
            <w:r w:rsidRPr="008F022A">
              <w:rPr>
                <w:sz w:val="16"/>
                <w:szCs w:val="16"/>
                <w:lang w:val="sv-SE" w:bidi="nb-NO"/>
              </w:rPr>
              <w:t>Gøteborg</w:t>
            </w:r>
            <w:proofErr w:type="spellEnd"/>
            <w:r w:rsidRPr="008F022A">
              <w:rPr>
                <w:sz w:val="16"/>
                <w:szCs w:val="16"/>
                <w:lang w:val="sv-SE" w:bidi="nb-NO"/>
              </w:rPr>
              <w:t xml:space="preserve">, Sverige </w:t>
            </w:r>
            <w:hyperlink r:id="rId6" w:history="1">
              <w:r w:rsidRPr="008F022A">
                <w:rPr>
                  <w:sz w:val="16"/>
                  <w:szCs w:val="16"/>
                  <w:lang w:val="sv-SE" w:bidi="nb-NO"/>
                </w:rPr>
                <w:t>www.captumgroup.se</w:t>
              </w:r>
            </w:hyperlink>
          </w:p>
        </w:tc>
      </w:tr>
      <w:tr w:rsidR="002B544F" w:rsidRPr="00756391" w14:paraId="0C963D26" w14:textId="77777777" w:rsidTr="005E3FD6">
        <w:trPr>
          <w:trHeight w:hRule="exact" w:val="206"/>
        </w:trPr>
        <w:tc>
          <w:tcPr>
            <w:tcW w:w="0" w:type="auto"/>
          </w:tcPr>
          <w:p w14:paraId="7E0EEE05" w14:textId="77777777" w:rsidR="002B544F" w:rsidRPr="00476A0F" w:rsidRDefault="002B544F">
            <w:pPr>
              <w:pStyle w:val="TableParagraph"/>
              <w:tabs>
                <w:tab w:val="left" w:pos="823"/>
              </w:tabs>
              <w:kinsoku w:val="0"/>
              <w:overflowPunct w:val="0"/>
              <w:spacing w:line="194" w:lineRule="exact"/>
              <w:ind w:left="463"/>
              <w:rPr>
                <w:rFonts w:ascii="Times New Roman" w:hAnsi="Times New Roman" w:cs="Times New Roman"/>
                <w:lang w:val="nb-NO"/>
              </w:rPr>
            </w:pPr>
            <w:r w:rsidRPr="005E7216">
              <w:rPr>
                <w:b/>
                <w:sz w:val="16"/>
                <w:szCs w:val="16"/>
                <w:lang w:val="nb-NO" w:bidi="nb-NO"/>
              </w:rPr>
              <w:t>2.</w:t>
            </w:r>
            <w:r w:rsidRPr="005E7216">
              <w:rPr>
                <w:b/>
                <w:sz w:val="16"/>
                <w:szCs w:val="16"/>
                <w:lang w:val="nb-NO" w:bidi="nb-NO"/>
              </w:rPr>
              <w:tab/>
              <w:t>Beskrivelse av kredittproduktets viktigste egenskaper</w:t>
            </w:r>
          </w:p>
        </w:tc>
        <w:tc>
          <w:tcPr>
            <w:tcW w:w="0" w:type="auto"/>
          </w:tcPr>
          <w:p w14:paraId="1DCE40BC" w14:textId="77777777" w:rsidR="002B544F" w:rsidRPr="00476A0F" w:rsidRDefault="002B544F">
            <w:pPr>
              <w:rPr>
                <w:rFonts w:ascii="Times New Roman" w:hAnsi="Times New Roman" w:cs="Times New Roman"/>
                <w:lang w:val="nb-NO"/>
              </w:rPr>
            </w:pPr>
          </w:p>
        </w:tc>
      </w:tr>
      <w:tr w:rsidR="002B544F" w:rsidRPr="00756391" w14:paraId="62FB5A06" w14:textId="77777777" w:rsidTr="005E3FD6">
        <w:trPr>
          <w:trHeight w:hRule="exact" w:val="401"/>
        </w:trPr>
        <w:tc>
          <w:tcPr>
            <w:tcW w:w="0" w:type="auto"/>
          </w:tcPr>
          <w:p w14:paraId="7AB48DE7" w14:textId="77777777" w:rsidR="002B544F" w:rsidRPr="005E7216" w:rsidRDefault="002B544F">
            <w:pPr>
              <w:pStyle w:val="TableParagraph"/>
              <w:kinsoku w:val="0"/>
              <w:overflowPunct w:val="0"/>
              <w:spacing w:line="194" w:lineRule="exact"/>
              <w:rPr>
                <w:rFonts w:ascii="Times New Roman" w:hAnsi="Times New Roman" w:cs="Times New Roman"/>
                <w:lang w:val="sv-SE"/>
              </w:rPr>
            </w:pPr>
            <w:r w:rsidRPr="005E7216">
              <w:rPr>
                <w:sz w:val="16"/>
                <w:szCs w:val="16"/>
                <w:lang w:val="nb-NO" w:bidi="nb-NO"/>
              </w:rPr>
              <w:t>Type kreditt</w:t>
            </w:r>
          </w:p>
        </w:tc>
        <w:tc>
          <w:tcPr>
            <w:tcW w:w="0" w:type="auto"/>
          </w:tcPr>
          <w:p w14:paraId="7BB4D279" w14:textId="77777777" w:rsidR="002B544F" w:rsidRPr="00476A0F" w:rsidRDefault="002B544F">
            <w:pPr>
              <w:pStyle w:val="TableParagraph"/>
              <w:kinsoku w:val="0"/>
              <w:overflowPunct w:val="0"/>
              <w:ind w:right="322"/>
              <w:rPr>
                <w:rFonts w:ascii="Times New Roman" w:hAnsi="Times New Roman" w:cs="Times New Roman"/>
                <w:lang w:val="nb-NO"/>
              </w:rPr>
            </w:pPr>
            <w:r w:rsidRPr="005E7216">
              <w:rPr>
                <w:sz w:val="16"/>
                <w:szCs w:val="16"/>
                <w:lang w:val="nb-NO" w:bidi="nb-NO"/>
              </w:rPr>
              <w:t xml:space="preserve">Kreditten er en rullerende kontokreditt som du bruker ved kredittkjøp av tjenester eller varer hos </w:t>
            </w:r>
            <w:proofErr w:type="spellStart"/>
            <w:r w:rsidRPr="005E7216">
              <w:rPr>
                <w:sz w:val="16"/>
                <w:szCs w:val="16"/>
                <w:lang w:val="nb-NO" w:bidi="nb-NO"/>
              </w:rPr>
              <w:t>Captums</w:t>
            </w:r>
            <w:proofErr w:type="spellEnd"/>
            <w:r w:rsidRPr="005E7216">
              <w:rPr>
                <w:sz w:val="16"/>
                <w:szCs w:val="16"/>
                <w:lang w:val="nb-NO" w:bidi="nb-NO"/>
              </w:rPr>
              <w:t xml:space="preserve"> samarbeidspartnere.</w:t>
            </w:r>
          </w:p>
        </w:tc>
      </w:tr>
      <w:tr w:rsidR="002B544F" w:rsidRPr="00756391" w14:paraId="48FCD427" w14:textId="77777777" w:rsidTr="005E3FD6">
        <w:trPr>
          <w:trHeight w:hRule="exact" w:val="986"/>
        </w:trPr>
        <w:tc>
          <w:tcPr>
            <w:tcW w:w="0" w:type="auto"/>
          </w:tcPr>
          <w:p w14:paraId="5FB991F0" w14:textId="77777777" w:rsidR="002B544F" w:rsidRPr="00476A0F" w:rsidRDefault="002B544F">
            <w:pPr>
              <w:pStyle w:val="TableParagraph"/>
              <w:kinsoku w:val="0"/>
              <w:overflowPunct w:val="0"/>
              <w:spacing w:line="194" w:lineRule="exact"/>
              <w:rPr>
                <w:sz w:val="16"/>
                <w:szCs w:val="16"/>
                <w:lang w:val="nb-NO"/>
              </w:rPr>
            </w:pPr>
            <w:r w:rsidRPr="005E7216">
              <w:rPr>
                <w:sz w:val="16"/>
                <w:szCs w:val="16"/>
                <w:lang w:val="nb-NO" w:bidi="nb-NO"/>
              </w:rPr>
              <w:t>Samlet kredittbeløp</w:t>
            </w:r>
          </w:p>
          <w:p w14:paraId="6D208465" w14:textId="77777777" w:rsidR="002B544F" w:rsidRPr="007233A5" w:rsidRDefault="007233A5">
            <w:pPr>
              <w:pStyle w:val="TableParagraph"/>
              <w:kinsoku w:val="0"/>
              <w:overflowPunct w:val="0"/>
              <w:rPr>
                <w:rFonts w:ascii="Times New Roman" w:hAnsi="Times New Roman" w:cs="Times New Roman"/>
                <w:lang w:val="nb-NO"/>
              </w:rPr>
            </w:pPr>
            <w:r w:rsidRPr="007233A5">
              <w:rPr>
                <w:i/>
                <w:iCs/>
                <w:sz w:val="16"/>
                <w:szCs w:val="16"/>
                <w:lang w:val="nb-NO" w:bidi="nb-NO"/>
              </w:rPr>
              <w:t>Dette betyr taket eller de samlede summene som blir gjort tilgjengelig i henhold til kredittavtalen.</w:t>
            </w:r>
          </w:p>
        </w:tc>
        <w:tc>
          <w:tcPr>
            <w:tcW w:w="0" w:type="auto"/>
          </w:tcPr>
          <w:p w14:paraId="1383F93A" w14:textId="77777777" w:rsidR="002B544F" w:rsidRPr="00476A0F" w:rsidRDefault="002B544F">
            <w:pPr>
              <w:pStyle w:val="TableParagraph"/>
              <w:kinsoku w:val="0"/>
              <w:overflowPunct w:val="0"/>
              <w:ind w:right="115"/>
              <w:rPr>
                <w:rFonts w:ascii="Times New Roman" w:hAnsi="Times New Roman" w:cs="Times New Roman"/>
                <w:lang w:val="nb-NO"/>
              </w:rPr>
            </w:pPr>
            <w:r w:rsidRPr="005E7216">
              <w:rPr>
                <w:sz w:val="16"/>
                <w:szCs w:val="16"/>
                <w:lang w:val="nb-NO" w:bidi="nb-NO"/>
              </w:rPr>
              <w:t>Det samlede kredittbeløpet er summen av kjøpene du har gjort innenfor den gjeldende godkjente kredittrammen. Kredittrammen fastsettes ved en kredittvurdering før hvert nytt kjøp. Kredittbeløpet og kredittrammen kan derfor variere over tid, og reduseres gjennom innbetalinger og andre krediteringer i forbindelse med kjøpene av varer og tjenester kreditten gjelder for.</w:t>
            </w:r>
          </w:p>
        </w:tc>
      </w:tr>
      <w:tr w:rsidR="002B544F" w:rsidRPr="00756391" w14:paraId="352BFBCC" w14:textId="77777777" w:rsidTr="005E3FD6">
        <w:trPr>
          <w:trHeight w:hRule="exact" w:val="2062"/>
        </w:trPr>
        <w:tc>
          <w:tcPr>
            <w:tcW w:w="0" w:type="auto"/>
          </w:tcPr>
          <w:p w14:paraId="2663AAD8" w14:textId="77777777" w:rsidR="002B544F" w:rsidRPr="00476A0F" w:rsidRDefault="002B544F">
            <w:pPr>
              <w:pStyle w:val="TableParagraph"/>
              <w:kinsoku w:val="0"/>
              <w:overflowPunct w:val="0"/>
              <w:spacing w:line="194" w:lineRule="exact"/>
              <w:rPr>
                <w:sz w:val="16"/>
                <w:szCs w:val="16"/>
                <w:lang w:val="nb-NO"/>
              </w:rPr>
            </w:pPr>
            <w:r w:rsidRPr="005E7216">
              <w:rPr>
                <w:sz w:val="16"/>
                <w:szCs w:val="16"/>
                <w:lang w:val="nb-NO" w:bidi="nb-NO"/>
              </w:rPr>
              <w:t>Vilkår for benyttelse av kreditten</w:t>
            </w:r>
          </w:p>
          <w:p w14:paraId="589DEFAB" w14:textId="77777777" w:rsidR="002B544F" w:rsidRPr="00476A0F" w:rsidRDefault="002B544F">
            <w:pPr>
              <w:pStyle w:val="TableParagraph"/>
              <w:kinsoku w:val="0"/>
              <w:overflowPunct w:val="0"/>
              <w:spacing w:line="195" w:lineRule="exact"/>
              <w:rPr>
                <w:rFonts w:ascii="Times New Roman" w:hAnsi="Times New Roman" w:cs="Times New Roman"/>
                <w:lang w:val="nb-NO"/>
              </w:rPr>
            </w:pPr>
            <w:r w:rsidRPr="005E7216">
              <w:rPr>
                <w:i/>
                <w:sz w:val="16"/>
                <w:szCs w:val="16"/>
                <w:lang w:val="nb-NO" w:bidi="nb-NO"/>
              </w:rPr>
              <w:t>Her angis når og hvordan pengene kan benyttes</w:t>
            </w:r>
          </w:p>
        </w:tc>
        <w:tc>
          <w:tcPr>
            <w:tcW w:w="0" w:type="auto"/>
          </w:tcPr>
          <w:p w14:paraId="3E004CBC" w14:textId="12EDEB44" w:rsidR="00A33E1A" w:rsidRDefault="002B544F" w:rsidP="00A33E1A">
            <w:pPr>
              <w:pStyle w:val="TableParagraph"/>
              <w:kinsoku w:val="0"/>
              <w:overflowPunct w:val="0"/>
              <w:ind w:right="115"/>
              <w:rPr>
                <w:sz w:val="16"/>
                <w:szCs w:val="16"/>
                <w:lang w:val="nb-NO" w:bidi="nb-NO"/>
              </w:rPr>
            </w:pPr>
            <w:r w:rsidRPr="005E7216">
              <w:rPr>
                <w:sz w:val="16"/>
                <w:szCs w:val="16"/>
                <w:lang w:val="nb-NO" w:bidi="nb-NO"/>
              </w:rPr>
              <w:t xml:space="preserve">Du får kreditt i forbindelse med kjøp av tjenester eller varer fra </w:t>
            </w:r>
            <w:proofErr w:type="spellStart"/>
            <w:r w:rsidRPr="005E7216">
              <w:rPr>
                <w:sz w:val="16"/>
                <w:szCs w:val="16"/>
                <w:lang w:val="nb-NO" w:bidi="nb-NO"/>
              </w:rPr>
              <w:t>Captums</w:t>
            </w:r>
            <w:proofErr w:type="spellEnd"/>
            <w:r w:rsidRPr="005E7216">
              <w:rPr>
                <w:sz w:val="16"/>
                <w:szCs w:val="16"/>
                <w:lang w:val="nb-NO" w:bidi="nb-NO"/>
              </w:rPr>
              <w:t xml:space="preserve"> samarbeidspartnere, og med det beløpet varene og tjenestene kjøpes for</w:t>
            </w:r>
            <w:r w:rsidR="00A33E1A">
              <w:rPr>
                <w:sz w:val="16"/>
                <w:szCs w:val="16"/>
                <w:lang w:val="nb-NO" w:bidi="nb-NO"/>
              </w:rPr>
              <w:t>.</w:t>
            </w:r>
            <w:r w:rsidRPr="005E7216">
              <w:rPr>
                <w:sz w:val="16"/>
                <w:szCs w:val="16"/>
                <w:lang w:val="nb-NO" w:bidi="nb-NO"/>
              </w:rPr>
              <w:t xml:space="preserve"> </w:t>
            </w:r>
            <w:r w:rsidR="00A33E1A">
              <w:rPr>
                <w:sz w:val="16"/>
                <w:szCs w:val="16"/>
                <w:lang w:val="nb-NO" w:bidi="nb-NO"/>
              </w:rPr>
              <w:t xml:space="preserve">Benyttelse av kreditten forutsetter </w:t>
            </w:r>
            <w:r w:rsidRPr="005E7216">
              <w:rPr>
                <w:sz w:val="16"/>
                <w:szCs w:val="16"/>
                <w:lang w:val="nb-NO" w:bidi="nb-NO"/>
              </w:rPr>
              <w:t xml:space="preserve">at det samlede kredittbeløpet ligger innenfor kredittrammen Captum fastsetter etter kredittvurderingen. Beslutningen baseres på en kredittvurdering som tar hensyn til bl.a. betalingshistorikk og de innhentede kredittopplysningene. </w:t>
            </w:r>
          </w:p>
          <w:p w14:paraId="2C8CAB6E" w14:textId="77777777" w:rsidR="00A33E1A" w:rsidRDefault="00A33E1A" w:rsidP="00A33E1A">
            <w:pPr>
              <w:pStyle w:val="TableParagraph"/>
              <w:kinsoku w:val="0"/>
              <w:overflowPunct w:val="0"/>
              <w:ind w:right="115"/>
              <w:rPr>
                <w:sz w:val="16"/>
                <w:szCs w:val="16"/>
                <w:lang w:val="nb-NO" w:bidi="nb-NO"/>
              </w:rPr>
            </w:pPr>
          </w:p>
          <w:p w14:paraId="2B995A5A" w14:textId="77777777" w:rsidR="002B544F" w:rsidRPr="00476A0F" w:rsidRDefault="002B544F" w:rsidP="00A33E1A">
            <w:pPr>
              <w:pStyle w:val="TableParagraph"/>
              <w:kinsoku w:val="0"/>
              <w:overflowPunct w:val="0"/>
              <w:ind w:right="115"/>
              <w:rPr>
                <w:rFonts w:ascii="Times New Roman" w:hAnsi="Times New Roman" w:cs="Times New Roman"/>
                <w:lang w:val="nb-NO"/>
              </w:rPr>
            </w:pPr>
            <w:r w:rsidRPr="005E7216">
              <w:rPr>
                <w:sz w:val="16"/>
                <w:szCs w:val="16"/>
                <w:lang w:val="nb-NO" w:bidi="nb-NO"/>
              </w:rPr>
              <w:t xml:space="preserve">Ingen kontantutbetaling av kredittmidler vil gis. Pengene betales i stedet til </w:t>
            </w:r>
            <w:proofErr w:type="spellStart"/>
            <w:r w:rsidRPr="005E7216">
              <w:rPr>
                <w:sz w:val="16"/>
                <w:szCs w:val="16"/>
                <w:lang w:val="nb-NO" w:bidi="nb-NO"/>
              </w:rPr>
              <w:t>Captums</w:t>
            </w:r>
            <w:proofErr w:type="spellEnd"/>
            <w:r w:rsidRPr="005E7216">
              <w:rPr>
                <w:sz w:val="16"/>
                <w:szCs w:val="16"/>
                <w:lang w:val="nb-NO" w:bidi="nb-NO"/>
              </w:rPr>
              <w:t xml:space="preserve"> samarbeidspartnere som betaling for de varene og tjenestene kreditten brukes til å kjøpe, og overføres når et kjøp med samme beløp har blitt innvilget og gjennomført.</w:t>
            </w:r>
          </w:p>
        </w:tc>
      </w:tr>
      <w:tr w:rsidR="002B544F" w:rsidRPr="00756391" w14:paraId="0AF22BE2" w14:textId="77777777" w:rsidTr="005E3FD6">
        <w:trPr>
          <w:trHeight w:hRule="exact" w:val="574"/>
        </w:trPr>
        <w:tc>
          <w:tcPr>
            <w:tcW w:w="0" w:type="auto"/>
          </w:tcPr>
          <w:p w14:paraId="7367976D" w14:textId="77777777" w:rsidR="002B544F" w:rsidRPr="005E7216" w:rsidRDefault="002B544F">
            <w:pPr>
              <w:pStyle w:val="TableParagraph"/>
              <w:kinsoku w:val="0"/>
              <w:overflowPunct w:val="0"/>
              <w:spacing w:line="194" w:lineRule="exact"/>
              <w:rPr>
                <w:rFonts w:ascii="Times New Roman" w:hAnsi="Times New Roman" w:cs="Times New Roman"/>
                <w:lang w:val="sv-SE"/>
              </w:rPr>
            </w:pPr>
            <w:r w:rsidRPr="005E7216">
              <w:rPr>
                <w:sz w:val="16"/>
                <w:szCs w:val="16"/>
                <w:lang w:val="nb-NO" w:bidi="nb-NO"/>
              </w:rPr>
              <w:t>Kredittavtalens varighet</w:t>
            </w:r>
          </w:p>
        </w:tc>
        <w:tc>
          <w:tcPr>
            <w:tcW w:w="0" w:type="auto"/>
          </w:tcPr>
          <w:p w14:paraId="68291406" w14:textId="4C67589C" w:rsidR="002B544F" w:rsidRPr="00476A0F" w:rsidRDefault="002B544F" w:rsidP="00A33E1A">
            <w:pPr>
              <w:pStyle w:val="TableParagraph"/>
              <w:kinsoku w:val="0"/>
              <w:overflowPunct w:val="0"/>
              <w:spacing w:line="194" w:lineRule="exact"/>
              <w:rPr>
                <w:rFonts w:ascii="Times New Roman" w:hAnsi="Times New Roman" w:cs="Times New Roman"/>
                <w:lang w:val="nb-NO"/>
              </w:rPr>
            </w:pPr>
            <w:r w:rsidRPr="005E7216">
              <w:rPr>
                <w:sz w:val="16"/>
                <w:szCs w:val="16"/>
                <w:lang w:val="nb-NO" w:bidi="nb-NO"/>
              </w:rPr>
              <w:t xml:space="preserve">Kredittavtalen </w:t>
            </w:r>
            <w:r w:rsidR="00A33E1A">
              <w:rPr>
                <w:sz w:val="16"/>
                <w:szCs w:val="16"/>
                <w:lang w:val="nb-NO" w:bidi="nb-NO"/>
              </w:rPr>
              <w:t>løper til oppsigelse</w:t>
            </w:r>
            <w:r w:rsidRPr="005E7216">
              <w:rPr>
                <w:sz w:val="16"/>
                <w:szCs w:val="16"/>
                <w:lang w:val="nb-NO" w:bidi="nb-NO"/>
              </w:rPr>
              <w:t>. Du har muligheten til å si den opp med øyeblikkelig virkning.</w:t>
            </w:r>
          </w:p>
        </w:tc>
      </w:tr>
      <w:tr w:rsidR="002B544F" w:rsidRPr="00756391" w14:paraId="256E1004" w14:textId="77777777" w:rsidTr="005E3FD6">
        <w:trPr>
          <w:trHeight w:hRule="exact" w:val="2836"/>
        </w:trPr>
        <w:tc>
          <w:tcPr>
            <w:tcW w:w="0" w:type="auto"/>
          </w:tcPr>
          <w:p w14:paraId="078A40B1" w14:textId="77777777" w:rsidR="002B544F" w:rsidRPr="005E7216" w:rsidRDefault="002B544F" w:rsidP="007233A5">
            <w:pPr>
              <w:pStyle w:val="TableParagraph"/>
              <w:kinsoku w:val="0"/>
              <w:overflowPunct w:val="0"/>
              <w:rPr>
                <w:rFonts w:ascii="Times New Roman" w:hAnsi="Times New Roman" w:cs="Times New Roman"/>
                <w:lang w:val="sv-SE"/>
              </w:rPr>
            </w:pPr>
            <w:r w:rsidRPr="005E7216">
              <w:rPr>
                <w:sz w:val="16"/>
                <w:szCs w:val="16"/>
                <w:lang w:val="nb-NO" w:bidi="nb-NO"/>
              </w:rPr>
              <w:t>Nedbetalinger og</w:t>
            </w:r>
            <w:r w:rsidR="007233A5">
              <w:rPr>
                <w:sz w:val="16"/>
                <w:szCs w:val="16"/>
                <w:lang w:val="nb-NO" w:bidi="nb-NO"/>
              </w:rPr>
              <w:t xml:space="preserve"> </w:t>
            </w:r>
            <w:r w:rsidRPr="005E7216">
              <w:rPr>
                <w:sz w:val="16"/>
                <w:szCs w:val="16"/>
                <w:lang w:val="nb-NO" w:bidi="nb-NO"/>
              </w:rPr>
              <w:t>rekkefølgen de skal fordeles i.</w:t>
            </w:r>
          </w:p>
        </w:tc>
        <w:tc>
          <w:tcPr>
            <w:tcW w:w="0" w:type="auto"/>
          </w:tcPr>
          <w:p w14:paraId="5DE073A2" w14:textId="77777777" w:rsidR="002B544F" w:rsidRPr="00476A0F" w:rsidRDefault="002B544F">
            <w:pPr>
              <w:pStyle w:val="TableParagraph"/>
              <w:kinsoku w:val="0"/>
              <w:overflowPunct w:val="0"/>
              <w:ind w:right="91"/>
              <w:rPr>
                <w:sz w:val="16"/>
                <w:szCs w:val="16"/>
                <w:lang w:val="nb-NO"/>
              </w:rPr>
            </w:pPr>
            <w:r w:rsidRPr="005E7216">
              <w:rPr>
                <w:sz w:val="16"/>
                <w:szCs w:val="16"/>
                <w:lang w:val="nb-NO" w:bidi="nb-NO"/>
              </w:rPr>
              <w:t>For å gjennomføre en eventuell valgt fast delbetalingsplan eller en spesialkampanje, skal betalinger skje i samsvar med vilkårene som oppgis på kjøpstidspunktet (f.eks. delbetaling over 3, 6 eller 12 måneder eller «kjøp nå – betal på en bestemt senere dato»). Delbetalingenes antall og størrelse oppgis i forbindelse med kjøpet og/eller i avtalen du får tilsendt.</w:t>
            </w:r>
          </w:p>
          <w:p w14:paraId="06C0E393" w14:textId="0555E180" w:rsidR="002B544F" w:rsidRPr="00476A0F" w:rsidRDefault="002B544F">
            <w:pPr>
              <w:pStyle w:val="TableParagraph"/>
              <w:kinsoku w:val="0"/>
              <w:overflowPunct w:val="0"/>
              <w:ind w:right="367"/>
              <w:rPr>
                <w:sz w:val="16"/>
                <w:szCs w:val="16"/>
                <w:lang w:val="nb-NO"/>
              </w:rPr>
            </w:pPr>
            <w:r w:rsidRPr="005E7216">
              <w:rPr>
                <w:sz w:val="16"/>
                <w:szCs w:val="16"/>
                <w:lang w:val="nb-NO" w:bidi="nb-NO"/>
              </w:rPr>
              <w:t xml:space="preserve">Hvis du har valgt Fleksibel delbetaling er det månedlige minimumsbeløpet som skal betales 5 % av det </w:t>
            </w:r>
            <w:r w:rsidR="002568D5">
              <w:rPr>
                <w:sz w:val="16"/>
                <w:szCs w:val="16"/>
                <w:lang w:val="nb-NO" w:bidi="nb-NO"/>
              </w:rPr>
              <w:t>du skylder</w:t>
            </w:r>
            <w:r w:rsidRPr="005E7216">
              <w:rPr>
                <w:sz w:val="16"/>
                <w:szCs w:val="16"/>
                <w:lang w:val="nb-NO" w:bidi="nb-NO"/>
              </w:rPr>
              <w:t>, men aldri mindre enn 100 </w:t>
            </w:r>
            <w:r w:rsidR="00AE067F">
              <w:rPr>
                <w:sz w:val="16"/>
                <w:szCs w:val="16"/>
                <w:lang w:val="nb-NO" w:bidi="nb-NO"/>
              </w:rPr>
              <w:t>NOK</w:t>
            </w:r>
            <w:r w:rsidRPr="005E7216">
              <w:rPr>
                <w:sz w:val="16"/>
                <w:szCs w:val="16"/>
                <w:lang w:val="nb-NO" w:bidi="nb-NO"/>
              </w:rPr>
              <w:t>.</w:t>
            </w:r>
          </w:p>
          <w:p w14:paraId="30E72A16" w14:textId="77777777" w:rsidR="002B544F" w:rsidRPr="00476A0F" w:rsidRDefault="002B544F">
            <w:pPr>
              <w:pStyle w:val="TableParagraph"/>
              <w:kinsoku w:val="0"/>
              <w:overflowPunct w:val="0"/>
              <w:spacing w:before="9"/>
              <w:ind w:left="0"/>
              <w:rPr>
                <w:rFonts w:ascii="Times New Roman" w:hAnsi="Times New Roman" w:cs="Times New Roman"/>
                <w:sz w:val="16"/>
                <w:szCs w:val="16"/>
                <w:lang w:val="nb-NO"/>
              </w:rPr>
            </w:pPr>
          </w:p>
          <w:p w14:paraId="2F4663DD" w14:textId="77777777" w:rsidR="002B544F" w:rsidRPr="00476A0F" w:rsidRDefault="002B544F">
            <w:pPr>
              <w:pStyle w:val="TableParagraph"/>
              <w:kinsoku w:val="0"/>
              <w:overflowPunct w:val="0"/>
              <w:rPr>
                <w:sz w:val="16"/>
                <w:szCs w:val="16"/>
                <w:lang w:val="nb-NO"/>
              </w:rPr>
            </w:pPr>
            <w:r w:rsidRPr="005E7216">
              <w:rPr>
                <w:sz w:val="16"/>
                <w:szCs w:val="16"/>
                <w:lang w:val="nb-NO" w:bidi="nb-NO"/>
              </w:rPr>
              <w:t>Betaling gjøres månedlig etter utsendelse av regning fra Kredittgiveren.</w:t>
            </w:r>
          </w:p>
          <w:p w14:paraId="3A71CEE8" w14:textId="77777777" w:rsidR="002B544F" w:rsidRPr="00476A0F" w:rsidRDefault="002B544F">
            <w:pPr>
              <w:pStyle w:val="TableParagraph"/>
              <w:kinsoku w:val="0"/>
              <w:overflowPunct w:val="0"/>
              <w:ind w:left="0"/>
              <w:rPr>
                <w:rFonts w:ascii="Times New Roman" w:hAnsi="Times New Roman" w:cs="Times New Roman"/>
                <w:sz w:val="17"/>
                <w:szCs w:val="17"/>
                <w:lang w:val="nb-NO"/>
              </w:rPr>
            </w:pPr>
          </w:p>
          <w:p w14:paraId="3B1B67E8" w14:textId="3BCDDD4D" w:rsidR="002B544F" w:rsidRPr="00476A0F" w:rsidRDefault="002568D5" w:rsidP="00BA7C2A">
            <w:pPr>
              <w:pStyle w:val="TableParagraph"/>
              <w:kinsoku w:val="0"/>
              <w:overflowPunct w:val="0"/>
              <w:ind w:right="178"/>
              <w:jc w:val="both"/>
              <w:rPr>
                <w:rFonts w:ascii="Times New Roman" w:hAnsi="Times New Roman" w:cs="Times New Roman"/>
                <w:lang w:val="nb-NO"/>
              </w:rPr>
            </w:pPr>
            <w:r>
              <w:rPr>
                <w:sz w:val="16"/>
                <w:szCs w:val="16"/>
                <w:lang w:val="nb-NO" w:bidi="nb-NO"/>
              </w:rPr>
              <w:t>Betaling går først til dekning av gebyr</w:t>
            </w:r>
            <w:r w:rsidR="00BA7C2A">
              <w:rPr>
                <w:sz w:val="16"/>
                <w:szCs w:val="16"/>
                <w:lang w:val="nb-NO" w:bidi="nb-NO"/>
              </w:rPr>
              <w:t xml:space="preserve"> og renter</w:t>
            </w:r>
            <w:r>
              <w:rPr>
                <w:sz w:val="16"/>
                <w:szCs w:val="16"/>
                <w:lang w:val="nb-NO" w:bidi="nb-NO"/>
              </w:rPr>
              <w:t xml:space="preserve">, resterende til nedbetaling. </w:t>
            </w:r>
            <w:r w:rsidR="002B544F" w:rsidRPr="005E7216">
              <w:rPr>
                <w:sz w:val="16"/>
                <w:szCs w:val="16"/>
                <w:lang w:val="nb-NO" w:bidi="nb-NO"/>
              </w:rPr>
              <w:t>Hvis man har ulike delbetalingsplaner innenfor kontokredittrammen og de har ulike kredittrentesatser, vil oppgjør først gjøres mot den delen av kredittgjelden som har høyest rentesats, om du ikke har angitt noe annet ved betalingen.</w:t>
            </w:r>
          </w:p>
        </w:tc>
      </w:tr>
      <w:tr w:rsidR="002B544F" w:rsidRPr="00C17623" w14:paraId="72029FF4" w14:textId="77777777" w:rsidTr="005E3FD6">
        <w:trPr>
          <w:trHeight w:hRule="exact" w:val="1274"/>
        </w:trPr>
        <w:tc>
          <w:tcPr>
            <w:tcW w:w="0" w:type="auto"/>
          </w:tcPr>
          <w:p w14:paraId="0A69300A" w14:textId="77777777" w:rsidR="002B544F" w:rsidRPr="00476A0F" w:rsidRDefault="002B544F">
            <w:pPr>
              <w:pStyle w:val="TableParagraph"/>
              <w:kinsoku w:val="0"/>
              <w:overflowPunct w:val="0"/>
              <w:spacing w:line="194" w:lineRule="exact"/>
              <w:rPr>
                <w:sz w:val="16"/>
                <w:szCs w:val="16"/>
                <w:lang w:val="nb-NO"/>
              </w:rPr>
            </w:pPr>
            <w:r w:rsidRPr="005E7216">
              <w:rPr>
                <w:sz w:val="16"/>
                <w:szCs w:val="16"/>
                <w:lang w:val="nb-NO" w:bidi="nb-NO"/>
              </w:rPr>
              <w:t>Det totale beløpet du skal betale</w:t>
            </w:r>
          </w:p>
          <w:p w14:paraId="0064A729" w14:textId="77777777" w:rsidR="002B544F" w:rsidRPr="00476A0F" w:rsidRDefault="002B544F" w:rsidP="007233A5">
            <w:pPr>
              <w:pStyle w:val="TableParagraph"/>
              <w:kinsoku w:val="0"/>
              <w:overflowPunct w:val="0"/>
              <w:spacing w:before="1"/>
              <w:ind w:right="142"/>
              <w:rPr>
                <w:rFonts w:ascii="Times New Roman" w:hAnsi="Times New Roman" w:cs="Times New Roman"/>
                <w:lang w:val="nb-NO"/>
              </w:rPr>
            </w:pPr>
            <w:r w:rsidRPr="005E7216">
              <w:rPr>
                <w:i/>
                <w:sz w:val="16"/>
                <w:szCs w:val="16"/>
                <w:lang w:val="nb-NO" w:bidi="nb-NO"/>
              </w:rPr>
              <w:t xml:space="preserve">Dette er det lånte kapitalbeløpet pluss renter og eventuelle kostnader </w:t>
            </w:r>
            <w:r w:rsidR="007233A5">
              <w:rPr>
                <w:i/>
                <w:sz w:val="16"/>
                <w:szCs w:val="16"/>
                <w:lang w:val="nb-NO" w:bidi="nb-NO"/>
              </w:rPr>
              <w:t>knyttet til</w:t>
            </w:r>
            <w:r w:rsidRPr="005E7216">
              <w:rPr>
                <w:i/>
                <w:sz w:val="16"/>
                <w:szCs w:val="16"/>
                <w:lang w:val="nb-NO" w:bidi="nb-NO"/>
              </w:rPr>
              <w:t xml:space="preserve"> kreditten</w:t>
            </w:r>
          </w:p>
        </w:tc>
        <w:tc>
          <w:tcPr>
            <w:tcW w:w="0" w:type="auto"/>
          </w:tcPr>
          <w:p w14:paraId="306D73DD" w14:textId="330E4678" w:rsidR="002B544F" w:rsidRPr="005E7216" w:rsidRDefault="002B544F" w:rsidP="002568D5">
            <w:pPr>
              <w:pStyle w:val="TableParagraph"/>
              <w:kinsoku w:val="0"/>
              <w:overflowPunct w:val="0"/>
              <w:ind w:right="411"/>
              <w:rPr>
                <w:rFonts w:ascii="Times New Roman" w:hAnsi="Times New Roman" w:cs="Times New Roman"/>
                <w:lang w:val="sv-SE"/>
              </w:rPr>
            </w:pPr>
            <w:r w:rsidRPr="005E7216">
              <w:rPr>
                <w:sz w:val="16"/>
                <w:szCs w:val="16"/>
                <w:lang w:val="nb-NO" w:bidi="nb-NO"/>
              </w:rPr>
              <w:t xml:space="preserve">Det totale beløpet som skal betales, angis i delbetalingsfakturaen du får tilsendt hver måned. </w:t>
            </w:r>
            <w:r w:rsidR="002568D5" w:rsidRPr="002568D5">
              <w:rPr>
                <w:sz w:val="16"/>
                <w:szCs w:val="16"/>
                <w:lang w:val="nb-NO" w:bidi="nb-NO"/>
              </w:rPr>
              <w:t>Totalkostnad varierer avhengig av hvor mye av kredittrammen du bruker, og hvor fort du velger å nedbetale på kreditten. Du betaler renter på det beløpet som til enhver tid er trukket fra kreditten.</w:t>
            </w:r>
            <w:r w:rsidR="002568D5">
              <w:rPr>
                <w:sz w:val="16"/>
                <w:szCs w:val="16"/>
                <w:lang w:bidi="nb-NO"/>
              </w:rPr>
              <w:t xml:space="preserve"> </w:t>
            </w:r>
          </w:p>
        </w:tc>
      </w:tr>
      <w:tr w:rsidR="002B544F" w:rsidRPr="005E7216" w14:paraId="5346CDB1" w14:textId="77777777" w:rsidTr="005E3FD6">
        <w:trPr>
          <w:trHeight w:hRule="exact" w:val="204"/>
        </w:trPr>
        <w:tc>
          <w:tcPr>
            <w:tcW w:w="0" w:type="auto"/>
          </w:tcPr>
          <w:p w14:paraId="78519347" w14:textId="77777777" w:rsidR="002B544F" w:rsidRPr="005E7216" w:rsidRDefault="002B544F">
            <w:pPr>
              <w:pStyle w:val="TableParagraph"/>
              <w:tabs>
                <w:tab w:val="left" w:pos="823"/>
              </w:tabs>
              <w:kinsoku w:val="0"/>
              <w:overflowPunct w:val="0"/>
              <w:spacing w:line="194" w:lineRule="exact"/>
              <w:ind w:left="463"/>
              <w:rPr>
                <w:rFonts w:ascii="Times New Roman" w:hAnsi="Times New Roman" w:cs="Times New Roman"/>
                <w:lang w:val="sv-SE"/>
              </w:rPr>
            </w:pPr>
            <w:r w:rsidRPr="005E7216">
              <w:rPr>
                <w:b/>
                <w:sz w:val="16"/>
                <w:szCs w:val="16"/>
                <w:lang w:val="nb-NO" w:bidi="nb-NO"/>
              </w:rPr>
              <w:t>3.</w:t>
            </w:r>
            <w:r w:rsidRPr="005E7216">
              <w:rPr>
                <w:b/>
                <w:sz w:val="16"/>
                <w:szCs w:val="16"/>
                <w:lang w:val="nb-NO" w:bidi="nb-NO"/>
              </w:rPr>
              <w:tab/>
              <w:t>Kredittkostnader</w:t>
            </w:r>
          </w:p>
        </w:tc>
        <w:tc>
          <w:tcPr>
            <w:tcW w:w="0" w:type="auto"/>
          </w:tcPr>
          <w:p w14:paraId="6C8C091F" w14:textId="77777777" w:rsidR="002B544F" w:rsidRPr="005E7216" w:rsidRDefault="002B544F">
            <w:pPr>
              <w:rPr>
                <w:rFonts w:ascii="Times New Roman" w:hAnsi="Times New Roman" w:cs="Times New Roman"/>
                <w:lang w:val="sv-SE"/>
              </w:rPr>
            </w:pPr>
          </w:p>
        </w:tc>
      </w:tr>
      <w:tr w:rsidR="002B544F" w:rsidRPr="00756391" w14:paraId="45E7FC69" w14:textId="77777777" w:rsidTr="005E3FD6">
        <w:trPr>
          <w:trHeight w:hRule="exact" w:val="3526"/>
        </w:trPr>
        <w:tc>
          <w:tcPr>
            <w:tcW w:w="0" w:type="auto"/>
          </w:tcPr>
          <w:p w14:paraId="5E4DDAA3" w14:textId="77777777" w:rsidR="002B544F" w:rsidRPr="007233A5" w:rsidRDefault="007233A5">
            <w:pPr>
              <w:pStyle w:val="TableParagraph"/>
              <w:kinsoku w:val="0"/>
              <w:overflowPunct w:val="0"/>
              <w:ind w:right="142"/>
              <w:rPr>
                <w:rFonts w:ascii="Times New Roman" w:hAnsi="Times New Roman" w:cs="Times New Roman"/>
                <w:lang w:val="nb-NO"/>
              </w:rPr>
            </w:pPr>
            <w:r w:rsidRPr="007233A5">
              <w:rPr>
                <w:sz w:val="16"/>
                <w:szCs w:val="16"/>
                <w:lang w:val="nb-NO" w:bidi="nb-NO"/>
              </w:rPr>
              <w:t xml:space="preserve">Lånerenten eller eventuelt ulike lånerenter som får anvendelse på kredittavtalen </w:t>
            </w:r>
          </w:p>
        </w:tc>
        <w:tc>
          <w:tcPr>
            <w:tcW w:w="0" w:type="auto"/>
          </w:tcPr>
          <w:p w14:paraId="6BC98929" w14:textId="0CCD4DDA" w:rsidR="00925C14" w:rsidRDefault="00925C14">
            <w:pPr>
              <w:pStyle w:val="TableParagraph"/>
              <w:kinsoku w:val="0"/>
              <w:overflowPunct w:val="0"/>
              <w:spacing w:line="194" w:lineRule="exact"/>
              <w:rPr>
                <w:b/>
                <w:sz w:val="16"/>
                <w:szCs w:val="16"/>
                <w:lang w:val="nb-NO" w:bidi="nb-NO"/>
              </w:rPr>
            </w:pPr>
            <w:r>
              <w:rPr>
                <w:b/>
                <w:sz w:val="16"/>
                <w:szCs w:val="16"/>
                <w:lang w:val="nb-NO" w:bidi="nb-NO"/>
              </w:rPr>
              <w:t>For Fleksibel de</w:t>
            </w:r>
            <w:r w:rsidR="00E958E8">
              <w:rPr>
                <w:b/>
                <w:sz w:val="16"/>
                <w:szCs w:val="16"/>
                <w:lang w:val="nb-NO" w:bidi="nb-NO"/>
              </w:rPr>
              <w:t>lbetaling er rentesatsen p.t. 22,0</w:t>
            </w:r>
            <w:r>
              <w:rPr>
                <w:b/>
                <w:sz w:val="16"/>
                <w:szCs w:val="16"/>
                <w:lang w:val="nb-NO" w:bidi="nb-NO"/>
              </w:rPr>
              <w:t xml:space="preserve"> % p.a. </w:t>
            </w:r>
          </w:p>
          <w:p w14:paraId="74613518" w14:textId="46CAAA52" w:rsidR="00FB6F80" w:rsidRPr="00FB6F80" w:rsidRDefault="000F6AB9" w:rsidP="00FB6F80">
            <w:pPr>
              <w:pStyle w:val="TableParagraph"/>
              <w:kinsoku w:val="0"/>
              <w:overflowPunct w:val="0"/>
              <w:spacing w:line="194" w:lineRule="exact"/>
              <w:rPr>
                <w:sz w:val="16"/>
                <w:szCs w:val="16"/>
                <w:lang w:val="nb-NO" w:bidi="nb-NO"/>
              </w:rPr>
            </w:pPr>
            <w:r>
              <w:rPr>
                <w:sz w:val="16"/>
                <w:szCs w:val="16"/>
                <w:lang w:val="nb-NO" w:bidi="nb-NO"/>
              </w:rPr>
              <w:t>Rentekostnaden er minimum 9</w:t>
            </w:r>
            <w:r w:rsidR="00FB6F80" w:rsidRPr="00FB6F80">
              <w:rPr>
                <w:sz w:val="16"/>
                <w:szCs w:val="16"/>
                <w:lang w:val="nb-NO" w:bidi="nb-NO"/>
              </w:rPr>
              <w:t xml:space="preserve"> NOK i måneden</w:t>
            </w:r>
            <w:r w:rsidR="00FB6F80">
              <w:rPr>
                <w:sz w:val="16"/>
                <w:szCs w:val="16"/>
                <w:lang w:val="nb-NO" w:bidi="nb-NO"/>
              </w:rPr>
              <w:t>.</w:t>
            </w:r>
          </w:p>
          <w:p w14:paraId="2D9FE3F4" w14:textId="77777777" w:rsidR="00C94816" w:rsidRDefault="00C94816">
            <w:pPr>
              <w:pStyle w:val="TableParagraph"/>
              <w:kinsoku w:val="0"/>
              <w:overflowPunct w:val="0"/>
              <w:spacing w:line="194" w:lineRule="exact"/>
              <w:rPr>
                <w:b/>
                <w:sz w:val="16"/>
                <w:szCs w:val="16"/>
                <w:lang w:val="nb-NO" w:bidi="nb-NO"/>
              </w:rPr>
            </w:pPr>
          </w:p>
          <w:p w14:paraId="69F8DD6E" w14:textId="3B2C4910" w:rsidR="00C94816" w:rsidRDefault="00C94816">
            <w:pPr>
              <w:pStyle w:val="TableParagraph"/>
              <w:kinsoku w:val="0"/>
              <w:overflowPunct w:val="0"/>
              <w:spacing w:line="194" w:lineRule="exact"/>
              <w:rPr>
                <w:b/>
                <w:sz w:val="16"/>
                <w:szCs w:val="16"/>
                <w:lang w:val="nb-NO" w:bidi="nb-NO"/>
              </w:rPr>
            </w:pPr>
            <w:r>
              <w:rPr>
                <w:b/>
                <w:sz w:val="16"/>
                <w:szCs w:val="16"/>
                <w:lang w:val="nb-NO" w:bidi="nb-NO"/>
              </w:rPr>
              <w:t xml:space="preserve">For Fast delbetaling er rentesatsen p.t. </w:t>
            </w:r>
            <w:r w:rsidR="009A5AEC">
              <w:rPr>
                <w:b/>
                <w:sz w:val="16"/>
                <w:szCs w:val="16"/>
                <w:lang w:val="nb-NO" w:bidi="nb-NO"/>
              </w:rPr>
              <w:t>0</w:t>
            </w:r>
            <w:r>
              <w:rPr>
                <w:b/>
                <w:sz w:val="16"/>
                <w:szCs w:val="16"/>
                <w:lang w:val="nb-NO" w:bidi="nb-NO"/>
              </w:rPr>
              <w:t xml:space="preserve"> % p.a.  </w:t>
            </w:r>
          </w:p>
          <w:p w14:paraId="0B53C458" w14:textId="77777777" w:rsidR="00925C14" w:rsidRDefault="00925C14">
            <w:pPr>
              <w:pStyle w:val="TableParagraph"/>
              <w:kinsoku w:val="0"/>
              <w:overflowPunct w:val="0"/>
              <w:spacing w:line="194" w:lineRule="exact"/>
              <w:rPr>
                <w:b/>
                <w:sz w:val="16"/>
                <w:szCs w:val="16"/>
                <w:lang w:val="nb-NO" w:bidi="nb-NO"/>
              </w:rPr>
            </w:pPr>
          </w:p>
          <w:p w14:paraId="0C885AEC" w14:textId="77777777" w:rsidR="002B544F" w:rsidRPr="009A5AEC" w:rsidRDefault="002B544F">
            <w:pPr>
              <w:pStyle w:val="TableParagraph"/>
              <w:kinsoku w:val="0"/>
              <w:overflowPunct w:val="0"/>
              <w:spacing w:before="1"/>
              <w:ind w:left="0"/>
              <w:rPr>
                <w:rFonts w:ascii="Times New Roman" w:hAnsi="Times New Roman" w:cs="Times New Roman"/>
                <w:sz w:val="17"/>
                <w:szCs w:val="17"/>
                <w:lang w:val="nb-NO"/>
              </w:rPr>
            </w:pPr>
          </w:p>
          <w:p w14:paraId="6614C575" w14:textId="77777777" w:rsidR="002B544F" w:rsidRPr="009A5AEC" w:rsidRDefault="002B544F">
            <w:pPr>
              <w:pStyle w:val="TableParagraph"/>
              <w:kinsoku w:val="0"/>
              <w:overflowPunct w:val="0"/>
              <w:ind w:right="322"/>
              <w:rPr>
                <w:rFonts w:ascii="Times New Roman" w:hAnsi="Times New Roman" w:cs="Times New Roman"/>
                <w:lang w:val="nb-NO"/>
              </w:rPr>
            </w:pPr>
            <w:r w:rsidRPr="005E7216">
              <w:rPr>
                <w:sz w:val="16"/>
                <w:szCs w:val="16"/>
                <w:lang w:val="nb-NO" w:bidi="nb-NO"/>
              </w:rPr>
              <w:t>En Fast delbetalingsplan er en del av kontokreditten som bare er gyldig for det aktuelle kjøpet, og så lenge som kredittmottakeren følger den valgte planen. De ulike faste delbetalingsvilkårene Captum tilbyr er for tiden som følger:</w:t>
            </w:r>
          </w:p>
        </w:tc>
      </w:tr>
      <w:tr w:rsidR="002B544F" w:rsidRPr="00C17623" w14:paraId="597EEF0F" w14:textId="77777777" w:rsidTr="005E3FD6">
        <w:trPr>
          <w:trHeight w:hRule="exact" w:val="2994"/>
        </w:trPr>
        <w:tc>
          <w:tcPr>
            <w:tcW w:w="0" w:type="auto"/>
          </w:tcPr>
          <w:p w14:paraId="6EFD9424" w14:textId="77777777" w:rsidR="002B544F" w:rsidRPr="0099261C" w:rsidRDefault="002B544F">
            <w:pPr>
              <w:pStyle w:val="TableParagraph"/>
              <w:kinsoku w:val="0"/>
              <w:overflowPunct w:val="0"/>
              <w:spacing w:before="2" w:line="195" w:lineRule="exact"/>
              <w:rPr>
                <w:sz w:val="16"/>
                <w:szCs w:val="16"/>
                <w:lang w:val="nb-NO"/>
              </w:rPr>
            </w:pPr>
            <w:r w:rsidRPr="0099261C">
              <w:rPr>
                <w:sz w:val="16"/>
                <w:szCs w:val="16"/>
                <w:lang w:val="nb-NO" w:bidi="nb-NO"/>
              </w:rPr>
              <w:lastRenderedPageBreak/>
              <w:t>Effektiv rente</w:t>
            </w:r>
          </w:p>
          <w:p w14:paraId="11292876" w14:textId="77777777" w:rsidR="002B544F" w:rsidRPr="00476A0F" w:rsidRDefault="0099261C">
            <w:pPr>
              <w:pStyle w:val="TableParagraph"/>
              <w:kinsoku w:val="0"/>
              <w:overflowPunct w:val="0"/>
              <w:spacing w:before="1"/>
              <w:rPr>
                <w:rFonts w:ascii="Times New Roman" w:hAnsi="Times New Roman" w:cs="Times New Roman"/>
                <w:lang w:val="nb-NO"/>
              </w:rPr>
            </w:pPr>
            <w:r w:rsidRPr="0099261C">
              <w:rPr>
                <w:i/>
                <w:sz w:val="16"/>
                <w:szCs w:val="16"/>
                <w:lang w:val="nb-NO" w:bidi="nb-NO"/>
              </w:rPr>
              <w:t>Dette er de samlede kostnadene uttrykt som en årlig prosentandel av det samlede kredittbeløpet.</w:t>
            </w:r>
            <w:r w:rsidRPr="0099261C">
              <w:rPr>
                <w:i/>
                <w:sz w:val="16"/>
                <w:szCs w:val="16"/>
                <w:lang w:val="nb-NO" w:bidi="nb-NO"/>
              </w:rPr>
              <w:tab/>
            </w:r>
            <w:r w:rsidRPr="0099261C">
              <w:rPr>
                <w:i/>
                <w:iCs/>
                <w:sz w:val="16"/>
                <w:szCs w:val="16"/>
                <w:lang w:val="nb-NO" w:bidi="nb-NO"/>
              </w:rPr>
              <w:t>Den effektive årlige renten er tatt med her for å gjøre det enklere å sammenligne ulike tilbud.</w:t>
            </w:r>
          </w:p>
        </w:tc>
        <w:tc>
          <w:tcPr>
            <w:tcW w:w="0" w:type="auto"/>
          </w:tcPr>
          <w:p w14:paraId="7301E23F" w14:textId="0A19BA38" w:rsidR="002B544F" w:rsidRPr="009A5AEC" w:rsidRDefault="002B544F">
            <w:pPr>
              <w:pStyle w:val="TableParagraph"/>
              <w:kinsoku w:val="0"/>
              <w:overflowPunct w:val="0"/>
              <w:spacing w:before="2"/>
              <w:ind w:right="115"/>
              <w:rPr>
                <w:sz w:val="16"/>
                <w:szCs w:val="16"/>
                <w:lang w:val="nb-NO"/>
              </w:rPr>
            </w:pPr>
            <w:r w:rsidRPr="005E7216">
              <w:rPr>
                <w:sz w:val="16"/>
                <w:szCs w:val="16"/>
                <w:lang w:val="nb-NO" w:bidi="nb-NO"/>
              </w:rPr>
              <w:t xml:space="preserve">Effektiv rente ved Fleksibel delbetaling av et kredittbeløp på 10 000 </w:t>
            </w:r>
            <w:r w:rsidR="00AE067F">
              <w:rPr>
                <w:sz w:val="16"/>
                <w:szCs w:val="16"/>
                <w:lang w:val="nb-NO" w:bidi="nb-NO"/>
              </w:rPr>
              <w:t>NOK</w:t>
            </w:r>
            <w:r w:rsidR="00E958E8">
              <w:rPr>
                <w:sz w:val="16"/>
                <w:szCs w:val="16"/>
                <w:lang w:val="nb-NO" w:bidi="nb-NO"/>
              </w:rPr>
              <w:t xml:space="preserve"> i løpet av 12 måneder, blir 36,1</w:t>
            </w:r>
            <w:r w:rsidRPr="005E7216">
              <w:rPr>
                <w:sz w:val="16"/>
                <w:szCs w:val="16"/>
                <w:lang w:val="nb-NO" w:bidi="nb-NO"/>
              </w:rPr>
              <w:t>2 %.</w:t>
            </w:r>
          </w:p>
          <w:p w14:paraId="2A51919C" w14:textId="77777777" w:rsidR="00C94816" w:rsidRDefault="00C94816">
            <w:pPr>
              <w:pStyle w:val="TableParagraph"/>
              <w:kinsoku w:val="0"/>
              <w:overflowPunct w:val="0"/>
              <w:ind w:right="632"/>
              <w:rPr>
                <w:sz w:val="16"/>
                <w:szCs w:val="16"/>
                <w:lang w:val="nb-NO" w:bidi="nb-NO"/>
              </w:rPr>
            </w:pPr>
          </w:p>
          <w:p w14:paraId="164BD7EE" w14:textId="34E2578B" w:rsidR="002B544F" w:rsidRPr="009A5AEC" w:rsidRDefault="002B544F">
            <w:pPr>
              <w:pStyle w:val="TableParagraph"/>
              <w:kinsoku w:val="0"/>
              <w:overflowPunct w:val="0"/>
              <w:ind w:right="632"/>
              <w:rPr>
                <w:sz w:val="16"/>
                <w:szCs w:val="16"/>
                <w:lang w:val="nb-NO"/>
              </w:rPr>
            </w:pPr>
            <w:r w:rsidRPr="005E7216">
              <w:rPr>
                <w:sz w:val="16"/>
                <w:szCs w:val="16"/>
                <w:lang w:val="nb-NO" w:bidi="nb-NO"/>
              </w:rPr>
              <w:t>Effektiv rente ved Fast delbetaling av et kredi</w:t>
            </w:r>
            <w:r w:rsidR="00A077D8">
              <w:rPr>
                <w:sz w:val="16"/>
                <w:szCs w:val="16"/>
                <w:lang w:val="nb-NO" w:bidi="nb-NO"/>
              </w:rPr>
              <w:t xml:space="preserve">ttbeløp på 10 000 </w:t>
            </w:r>
            <w:r w:rsidR="00AE067F">
              <w:rPr>
                <w:sz w:val="16"/>
                <w:szCs w:val="16"/>
                <w:lang w:val="nb-NO" w:bidi="nb-NO"/>
              </w:rPr>
              <w:t>NOK</w:t>
            </w:r>
            <w:r w:rsidR="00A077D8">
              <w:rPr>
                <w:sz w:val="16"/>
                <w:szCs w:val="16"/>
                <w:lang w:val="nb-NO" w:bidi="nb-NO"/>
              </w:rPr>
              <w:t xml:space="preserve"> vil være 14,65</w:t>
            </w:r>
            <w:r w:rsidRPr="005E7216">
              <w:rPr>
                <w:sz w:val="16"/>
                <w:szCs w:val="16"/>
                <w:lang w:val="nb-NO" w:bidi="nb-NO"/>
              </w:rPr>
              <w:t> % om betalingen</w:t>
            </w:r>
            <w:r w:rsidR="00E958E8">
              <w:rPr>
                <w:sz w:val="16"/>
                <w:szCs w:val="16"/>
                <w:lang w:val="nb-NO" w:bidi="nb-NO"/>
              </w:rPr>
              <w:t xml:space="preserve"> gjøres i løpet av 3 måneder, 16,96 % for 6 måneder og 16,16</w:t>
            </w:r>
            <w:r w:rsidRPr="005E7216">
              <w:rPr>
                <w:sz w:val="16"/>
                <w:szCs w:val="16"/>
                <w:lang w:val="nb-NO" w:bidi="nb-NO"/>
              </w:rPr>
              <w:t> % for 12 måneder.</w:t>
            </w:r>
          </w:p>
          <w:p w14:paraId="76A77929" w14:textId="77777777" w:rsidR="00C94816" w:rsidRDefault="002B544F" w:rsidP="00C94816">
            <w:pPr>
              <w:pStyle w:val="TableParagraph"/>
              <w:kinsoku w:val="0"/>
              <w:overflowPunct w:val="0"/>
              <w:spacing w:before="2"/>
              <w:ind w:right="115"/>
              <w:rPr>
                <w:sz w:val="16"/>
                <w:szCs w:val="16"/>
                <w:lang w:val="nb-NO" w:bidi="nb-NO"/>
              </w:rPr>
            </w:pPr>
            <w:r w:rsidRPr="005E7216">
              <w:rPr>
                <w:sz w:val="16"/>
                <w:szCs w:val="16"/>
                <w:lang w:val="nb-NO" w:bidi="nb-NO"/>
              </w:rPr>
              <w:t>Ved beregning av effektiv rente er månedlig administrasjonsgebyr og etableringsgebyr tatt med i betraktning.</w:t>
            </w:r>
            <w:r w:rsidR="00C94816" w:rsidRPr="005E7216">
              <w:rPr>
                <w:sz w:val="16"/>
                <w:szCs w:val="16"/>
                <w:lang w:val="nb-NO" w:bidi="nb-NO"/>
              </w:rPr>
              <w:t xml:space="preserve"> Den effektive renten består av kredittkostnadene (kredittrente og spesialgebyrer) angitt som en årlig rente og beregnet ut fra kredittbeløpet. Hvor høy den effektive renten er avhenger både av hvor mye kreditt som er gitt og av nedbetalingstiden, som beskrevet i det følgende. Andre kredittbeløp kan føre til høyere effektiv rente. </w:t>
            </w:r>
          </w:p>
          <w:p w14:paraId="11E00079" w14:textId="77777777" w:rsidR="002B544F" w:rsidRPr="005E7216" w:rsidRDefault="002B544F">
            <w:pPr>
              <w:pStyle w:val="TableParagraph"/>
              <w:kinsoku w:val="0"/>
              <w:overflowPunct w:val="0"/>
              <w:ind w:right="239"/>
              <w:rPr>
                <w:rFonts w:ascii="Times New Roman" w:hAnsi="Times New Roman" w:cs="Times New Roman"/>
                <w:lang w:val="sv-SE"/>
              </w:rPr>
            </w:pPr>
          </w:p>
        </w:tc>
      </w:tr>
      <w:tr w:rsidR="002B544F" w:rsidRPr="005E7216" w14:paraId="50E9A187" w14:textId="77777777" w:rsidTr="005E3FD6">
        <w:trPr>
          <w:trHeight w:hRule="exact" w:val="1704"/>
        </w:trPr>
        <w:tc>
          <w:tcPr>
            <w:tcW w:w="0" w:type="auto"/>
          </w:tcPr>
          <w:p w14:paraId="75A5E8C3" w14:textId="77777777" w:rsidR="002B544F" w:rsidRPr="00476A0F" w:rsidRDefault="00925C14">
            <w:pPr>
              <w:pStyle w:val="TableParagraph"/>
              <w:kinsoku w:val="0"/>
              <w:overflowPunct w:val="0"/>
              <w:ind w:right="497"/>
              <w:rPr>
                <w:sz w:val="16"/>
                <w:szCs w:val="16"/>
                <w:lang w:val="nb-NO"/>
              </w:rPr>
            </w:pPr>
            <w:r w:rsidRPr="00476A0F">
              <w:rPr>
                <w:sz w:val="16"/>
                <w:szCs w:val="16"/>
                <w:lang w:val="nb-NO" w:bidi="nb-NO"/>
              </w:rPr>
              <w:t>Er det obligatorisk, for å oppnå kreditten eller for å oppnå denne på de vilkår og betingelser som blir markedsført, å</w:t>
            </w:r>
          </w:p>
          <w:p w14:paraId="78DF8AA1" w14:textId="77777777" w:rsidR="002B544F" w:rsidRPr="005E7216" w:rsidRDefault="00925C14">
            <w:pPr>
              <w:pStyle w:val="TableParagraph"/>
              <w:numPr>
                <w:ilvl w:val="0"/>
                <w:numId w:val="1"/>
              </w:numPr>
              <w:tabs>
                <w:tab w:val="left" w:pos="219"/>
              </w:tabs>
              <w:kinsoku w:val="0"/>
              <w:overflowPunct w:val="0"/>
              <w:spacing w:before="2" w:line="195" w:lineRule="exact"/>
              <w:ind w:hanging="115"/>
              <w:rPr>
                <w:sz w:val="16"/>
                <w:szCs w:val="16"/>
                <w:lang w:val="sv-SE"/>
              </w:rPr>
            </w:pPr>
            <w:r>
              <w:rPr>
                <w:sz w:val="16"/>
                <w:szCs w:val="16"/>
                <w:lang w:val="nb-NO" w:bidi="nb-NO"/>
              </w:rPr>
              <w:t xml:space="preserve">tegne </w:t>
            </w:r>
            <w:r w:rsidR="002B544F" w:rsidRPr="005E7216">
              <w:rPr>
                <w:sz w:val="16"/>
                <w:szCs w:val="16"/>
                <w:lang w:val="nb-NO" w:bidi="nb-NO"/>
              </w:rPr>
              <w:t>en forsikring som sikrer kreditten, eller</w:t>
            </w:r>
          </w:p>
          <w:p w14:paraId="32D64431" w14:textId="77777777" w:rsidR="002B544F" w:rsidRPr="00476A0F" w:rsidRDefault="00925C14">
            <w:pPr>
              <w:pStyle w:val="TableParagraph"/>
              <w:numPr>
                <w:ilvl w:val="0"/>
                <w:numId w:val="1"/>
              </w:numPr>
              <w:tabs>
                <w:tab w:val="left" w:pos="219"/>
              </w:tabs>
              <w:kinsoku w:val="0"/>
              <w:overflowPunct w:val="0"/>
              <w:spacing w:line="195" w:lineRule="exact"/>
              <w:ind w:hanging="115"/>
              <w:rPr>
                <w:sz w:val="16"/>
                <w:szCs w:val="16"/>
                <w:lang w:val="nb-NO"/>
              </w:rPr>
            </w:pPr>
            <w:r>
              <w:rPr>
                <w:sz w:val="16"/>
                <w:szCs w:val="16"/>
                <w:lang w:val="nb-NO" w:bidi="nb-NO"/>
              </w:rPr>
              <w:t>inngå en annen kontrakt om tilleggstjenester</w:t>
            </w:r>
            <w:r w:rsidR="002B544F" w:rsidRPr="005E7216">
              <w:rPr>
                <w:sz w:val="16"/>
                <w:szCs w:val="16"/>
                <w:lang w:val="nb-NO" w:bidi="nb-NO"/>
              </w:rPr>
              <w:t>?</w:t>
            </w:r>
          </w:p>
          <w:p w14:paraId="6102CF76" w14:textId="59BE7551" w:rsidR="002B544F" w:rsidRPr="00476A0F" w:rsidRDefault="002B544F">
            <w:pPr>
              <w:pStyle w:val="TableParagraph"/>
              <w:kinsoku w:val="0"/>
              <w:overflowPunct w:val="0"/>
              <w:spacing w:before="2"/>
              <w:rPr>
                <w:rFonts w:ascii="Times New Roman" w:hAnsi="Times New Roman" w:cs="Times New Roman"/>
                <w:lang w:val="nb-NO"/>
              </w:rPr>
            </w:pPr>
          </w:p>
        </w:tc>
        <w:tc>
          <w:tcPr>
            <w:tcW w:w="0" w:type="auto"/>
          </w:tcPr>
          <w:p w14:paraId="43DDBC88" w14:textId="77777777" w:rsidR="00C94816" w:rsidRDefault="00C94816">
            <w:pPr>
              <w:pStyle w:val="TableParagraph"/>
              <w:kinsoku w:val="0"/>
              <w:overflowPunct w:val="0"/>
              <w:spacing w:line="194" w:lineRule="exact"/>
              <w:rPr>
                <w:sz w:val="16"/>
                <w:szCs w:val="16"/>
                <w:lang w:val="nb-NO" w:bidi="nb-NO"/>
              </w:rPr>
            </w:pPr>
          </w:p>
          <w:p w14:paraId="2C967F01" w14:textId="77777777" w:rsidR="00C94816" w:rsidRDefault="00C94816">
            <w:pPr>
              <w:pStyle w:val="TableParagraph"/>
              <w:kinsoku w:val="0"/>
              <w:overflowPunct w:val="0"/>
              <w:spacing w:line="194" w:lineRule="exact"/>
              <w:rPr>
                <w:sz w:val="16"/>
                <w:szCs w:val="16"/>
                <w:lang w:val="nb-NO" w:bidi="nb-NO"/>
              </w:rPr>
            </w:pPr>
          </w:p>
          <w:p w14:paraId="24931BC9" w14:textId="77777777" w:rsidR="002B544F" w:rsidRDefault="002B544F">
            <w:pPr>
              <w:pStyle w:val="TableParagraph"/>
              <w:kinsoku w:val="0"/>
              <w:overflowPunct w:val="0"/>
              <w:spacing w:line="194" w:lineRule="exact"/>
              <w:rPr>
                <w:sz w:val="16"/>
                <w:szCs w:val="16"/>
                <w:lang w:val="nb-NO" w:bidi="nb-NO"/>
              </w:rPr>
            </w:pPr>
            <w:r w:rsidRPr="005E7216">
              <w:rPr>
                <w:sz w:val="16"/>
                <w:szCs w:val="16"/>
                <w:lang w:val="nb-NO" w:bidi="nb-NO"/>
              </w:rPr>
              <w:t>Nei.</w:t>
            </w:r>
          </w:p>
          <w:p w14:paraId="3A9DC05E" w14:textId="77777777" w:rsidR="00C94816" w:rsidRPr="005E7216" w:rsidRDefault="00C94816">
            <w:pPr>
              <w:pStyle w:val="TableParagraph"/>
              <w:kinsoku w:val="0"/>
              <w:overflowPunct w:val="0"/>
              <w:spacing w:line="194" w:lineRule="exact"/>
              <w:rPr>
                <w:rFonts w:ascii="Times New Roman" w:hAnsi="Times New Roman" w:cs="Times New Roman"/>
                <w:lang w:val="sv-SE"/>
              </w:rPr>
            </w:pPr>
            <w:r>
              <w:rPr>
                <w:sz w:val="16"/>
                <w:szCs w:val="16"/>
                <w:lang w:val="nb-NO" w:bidi="nb-NO"/>
              </w:rPr>
              <w:t>Nei.</w:t>
            </w:r>
          </w:p>
        </w:tc>
      </w:tr>
      <w:tr w:rsidR="002B544F" w:rsidRPr="00C17623" w14:paraId="549956B5" w14:textId="77777777" w:rsidTr="005E5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42"/>
        </w:trPr>
        <w:tc>
          <w:tcPr>
            <w:tcW w:w="4979" w:type="dxa"/>
            <w:tcBorders>
              <w:top w:val="single" w:sz="4" w:space="0" w:color="000000"/>
              <w:left w:val="single" w:sz="4" w:space="0" w:color="000000"/>
              <w:bottom w:val="single" w:sz="4" w:space="0" w:color="000000"/>
              <w:right w:val="single" w:sz="4" w:space="0" w:color="000000"/>
            </w:tcBorders>
          </w:tcPr>
          <w:p w14:paraId="7FEAAE9E" w14:textId="77777777" w:rsidR="002B544F" w:rsidRPr="005E7216" w:rsidRDefault="00925C14">
            <w:pPr>
              <w:pStyle w:val="TableParagraph"/>
              <w:kinsoku w:val="0"/>
              <w:overflowPunct w:val="0"/>
              <w:spacing w:line="194" w:lineRule="exact"/>
              <w:rPr>
                <w:rFonts w:ascii="Times New Roman" w:hAnsi="Times New Roman" w:cs="Times New Roman"/>
                <w:lang w:val="sv-SE"/>
              </w:rPr>
            </w:pPr>
            <w:r>
              <w:rPr>
                <w:sz w:val="16"/>
                <w:szCs w:val="16"/>
                <w:lang w:val="nb-NO" w:bidi="nb-NO"/>
              </w:rPr>
              <w:t>Tilknyttede kostnader</w:t>
            </w:r>
          </w:p>
        </w:tc>
        <w:tc>
          <w:tcPr>
            <w:tcW w:w="5829" w:type="dxa"/>
            <w:tcBorders>
              <w:top w:val="single" w:sz="4" w:space="0" w:color="000000"/>
              <w:left w:val="single" w:sz="4" w:space="0" w:color="000000"/>
              <w:bottom w:val="single" w:sz="4" w:space="0" w:color="000000"/>
              <w:right w:val="single" w:sz="4" w:space="0" w:color="000000"/>
            </w:tcBorders>
          </w:tcPr>
          <w:tbl>
            <w:tblPr>
              <w:tblW w:w="0" w:type="auto"/>
              <w:tblInd w:w="112" w:type="dxa"/>
              <w:tblCellMar>
                <w:left w:w="0" w:type="dxa"/>
                <w:right w:w="0" w:type="dxa"/>
              </w:tblCellMar>
              <w:tblLook w:val="0000" w:firstRow="0" w:lastRow="0" w:firstColumn="0" w:lastColumn="0" w:noHBand="0" w:noVBand="0"/>
            </w:tblPr>
            <w:tblGrid>
              <w:gridCol w:w="2769"/>
              <w:gridCol w:w="963"/>
              <w:gridCol w:w="959"/>
              <w:gridCol w:w="1006"/>
            </w:tblGrid>
            <w:tr w:rsidR="00154A33" w:rsidRPr="005E7216" w14:paraId="0B731A62" w14:textId="77777777" w:rsidTr="00154A33">
              <w:trPr>
                <w:trHeight w:hRule="exact" w:val="710"/>
              </w:trPr>
              <w:tc>
                <w:tcPr>
                  <w:tcW w:w="2991" w:type="dxa"/>
                  <w:tcBorders>
                    <w:top w:val="single" w:sz="4" w:space="0" w:color="000000"/>
                    <w:left w:val="single" w:sz="4" w:space="0" w:color="000000"/>
                    <w:bottom w:val="single" w:sz="6" w:space="0" w:color="000000"/>
                    <w:right w:val="single" w:sz="4" w:space="0" w:color="000000"/>
                  </w:tcBorders>
                </w:tcPr>
                <w:p w14:paraId="1FADCF46" w14:textId="77777777" w:rsidR="00154A33" w:rsidRPr="0016208C" w:rsidRDefault="00154A33" w:rsidP="00154A33">
                  <w:pPr>
                    <w:pStyle w:val="TableParagraph"/>
                    <w:kinsoku w:val="0"/>
                    <w:overflowPunct w:val="0"/>
                    <w:ind w:right="801"/>
                    <w:rPr>
                      <w:b/>
                      <w:bCs/>
                      <w:sz w:val="16"/>
                      <w:szCs w:val="16"/>
                      <w:lang w:val="nb-NO"/>
                    </w:rPr>
                  </w:pPr>
                  <w:r w:rsidRPr="005E7216">
                    <w:rPr>
                      <w:b/>
                      <w:sz w:val="16"/>
                      <w:szCs w:val="16"/>
                      <w:lang w:val="nb-NO" w:bidi="nb-NO"/>
                    </w:rPr>
                    <w:t xml:space="preserve">Valgt nedbetalingstid </w:t>
                  </w:r>
                  <w:r>
                    <w:rPr>
                      <w:b/>
                      <w:sz w:val="16"/>
                      <w:szCs w:val="16"/>
                      <w:lang w:val="nb-NO" w:bidi="nb-NO"/>
                    </w:rPr>
                    <w:br/>
                  </w:r>
                  <w:r w:rsidRPr="005E7216">
                    <w:rPr>
                      <w:b/>
                      <w:sz w:val="16"/>
                      <w:szCs w:val="16"/>
                      <w:lang w:val="nb-NO" w:bidi="nb-NO"/>
                    </w:rPr>
                    <w:t>Etableringsgebyr</w:t>
                  </w:r>
                </w:p>
                <w:p w14:paraId="69F5725D" w14:textId="636884E0" w:rsidR="00154A33" w:rsidRPr="0016208C" w:rsidRDefault="00154A33" w:rsidP="00154A33">
                  <w:pPr>
                    <w:pStyle w:val="TableParagraph"/>
                    <w:kinsoku w:val="0"/>
                    <w:overflowPunct w:val="0"/>
                    <w:ind w:right="93"/>
                    <w:rPr>
                      <w:rFonts w:ascii="Times New Roman" w:hAnsi="Times New Roman" w:cs="Times New Roman"/>
                      <w:lang w:val="nb-NO"/>
                    </w:rPr>
                  </w:pPr>
                  <w:r w:rsidRPr="005E7216">
                    <w:rPr>
                      <w:b/>
                      <w:sz w:val="16"/>
                      <w:szCs w:val="16"/>
                      <w:lang w:val="nb-NO" w:bidi="nb-NO"/>
                    </w:rPr>
                    <w:t xml:space="preserve">Månedlig administrasjonsgebyr </w:t>
                  </w:r>
                </w:p>
              </w:tc>
              <w:tc>
                <w:tcPr>
                  <w:tcW w:w="1042" w:type="dxa"/>
                  <w:tcBorders>
                    <w:top w:val="single" w:sz="4" w:space="0" w:color="000000"/>
                    <w:left w:val="single" w:sz="4" w:space="0" w:color="000000"/>
                    <w:bottom w:val="single" w:sz="6" w:space="0" w:color="000000"/>
                    <w:right w:val="single" w:sz="4" w:space="0" w:color="000000"/>
                  </w:tcBorders>
                </w:tcPr>
                <w:p w14:paraId="083153FF" w14:textId="77777777" w:rsidR="00154A33" w:rsidRPr="005E7216" w:rsidRDefault="00154A33" w:rsidP="00154A33">
                  <w:pPr>
                    <w:pStyle w:val="TableParagraph"/>
                    <w:kinsoku w:val="0"/>
                    <w:overflowPunct w:val="0"/>
                    <w:spacing w:line="194" w:lineRule="exact"/>
                    <w:rPr>
                      <w:sz w:val="16"/>
                      <w:szCs w:val="16"/>
                      <w:lang w:val="sv-SE"/>
                    </w:rPr>
                  </w:pPr>
                  <w:r w:rsidRPr="005E7216">
                    <w:rPr>
                      <w:sz w:val="16"/>
                      <w:szCs w:val="16"/>
                      <w:lang w:val="nb-NO" w:bidi="nb-NO"/>
                    </w:rPr>
                    <w:t>3 måneder</w:t>
                  </w:r>
                </w:p>
                <w:p w14:paraId="67701AED" w14:textId="4E327347" w:rsidR="00154A33" w:rsidRPr="005E7216" w:rsidRDefault="00154A33" w:rsidP="00154A33">
                  <w:pPr>
                    <w:pStyle w:val="TableParagraph"/>
                    <w:kinsoku w:val="0"/>
                    <w:overflowPunct w:val="0"/>
                    <w:spacing w:before="1" w:line="195" w:lineRule="exact"/>
                    <w:rPr>
                      <w:sz w:val="16"/>
                      <w:szCs w:val="16"/>
                      <w:lang w:val="sv-SE"/>
                    </w:rPr>
                  </w:pPr>
                  <w:r w:rsidRPr="005E7216">
                    <w:rPr>
                      <w:sz w:val="16"/>
                      <w:szCs w:val="16"/>
                      <w:lang w:val="nb-NO" w:bidi="nb-NO"/>
                    </w:rPr>
                    <w:t xml:space="preserve">95 </w:t>
                  </w:r>
                  <w:r w:rsidR="00E958E8">
                    <w:rPr>
                      <w:sz w:val="16"/>
                      <w:szCs w:val="16"/>
                      <w:lang w:val="nb-NO" w:bidi="nb-NO"/>
                    </w:rPr>
                    <w:t>NOK</w:t>
                  </w:r>
                </w:p>
                <w:p w14:paraId="0D1F9553" w14:textId="6F45DDD9" w:rsidR="00154A33" w:rsidRPr="00154A33" w:rsidRDefault="00E958E8" w:rsidP="00154A33">
                  <w:pPr>
                    <w:pStyle w:val="TableParagraph"/>
                    <w:kinsoku w:val="0"/>
                    <w:overflowPunct w:val="0"/>
                    <w:spacing w:line="195" w:lineRule="exact"/>
                    <w:rPr>
                      <w:sz w:val="16"/>
                      <w:szCs w:val="16"/>
                      <w:lang w:val="sv-SE"/>
                    </w:rPr>
                  </w:pPr>
                  <w:r>
                    <w:rPr>
                      <w:sz w:val="16"/>
                      <w:szCs w:val="16"/>
                      <w:lang w:val="nb-NO" w:bidi="nb-NO"/>
                    </w:rPr>
                    <w:t>45 NOK</w:t>
                  </w:r>
                </w:p>
              </w:tc>
              <w:tc>
                <w:tcPr>
                  <w:tcW w:w="1038" w:type="dxa"/>
                  <w:tcBorders>
                    <w:top w:val="single" w:sz="4" w:space="0" w:color="000000"/>
                    <w:left w:val="single" w:sz="4" w:space="0" w:color="000000"/>
                    <w:bottom w:val="single" w:sz="6" w:space="0" w:color="000000"/>
                    <w:right w:val="single" w:sz="4" w:space="0" w:color="000000"/>
                  </w:tcBorders>
                </w:tcPr>
                <w:p w14:paraId="0FB043BB" w14:textId="77777777" w:rsidR="00154A33" w:rsidRPr="005E7216" w:rsidRDefault="00154A33" w:rsidP="00154A33">
                  <w:pPr>
                    <w:pStyle w:val="TableParagraph"/>
                    <w:kinsoku w:val="0"/>
                    <w:overflowPunct w:val="0"/>
                    <w:spacing w:line="194" w:lineRule="exact"/>
                    <w:ind w:left="100"/>
                    <w:rPr>
                      <w:sz w:val="16"/>
                      <w:szCs w:val="16"/>
                      <w:lang w:val="sv-SE"/>
                    </w:rPr>
                  </w:pPr>
                  <w:r w:rsidRPr="005E7216">
                    <w:rPr>
                      <w:sz w:val="16"/>
                      <w:szCs w:val="16"/>
                      <w:lang w:val="nb-NO" w:bidi="nb-NO"/>
                    </w:rPr>
                    <w:t>6 måneder</w:t>
                  </w:r>
                </w:p>
                <w:p w14:paraId="782327B5" w14:textId="10BC25F0" w:rsidR="00154A33" w:rsidRPr="005E7216" w:rsidRDefault="00154A33" w:rsidP="00154A33">
                  <w:pPr>
                    <w:pStyle w:val="TableParagraph"/>
                    <w:kinsoku w:val="0"/>
                    <w:overflowPunct w:val="0"/>
                    <w:spacing w:before="1" w:line="195" w:lineRule="exact"/>
                    <w:ind w:left="100"/>
                    <w:rPr>
                      <w:sz w:val="16"/>
                      <w:szCs w:val="16"/>
                      <w:lang w:val="sv-SE"/>
                    </w:rPr>
                  </w:pPr>
                  <w:r w:rsidRPr="005E7216">
                    <w:rPr>
                      <w:sz w:val="16"/>
                      <w:szCs w:val="16"/>
                      <w:lang w:val="nb-NO" w:bidi="nb-NO"/>
                    </w:rPr>
                    <w:t xml:space="preserve">195 </w:t>
                  </w:r>
                  <w:r w:rsidR="00E958E8">
                    <w:rPr>
                      <w:sz w:val="16"/>
                      <w:szCs w:val="16"/>
                      <w:lang w:val="nb-NO" w:bidi="nb-NO"/>
                    </w:rPr>
                    <w:t>NOK</w:t>
                  </w:r>
                </w:p>
                <w:p w14:paraId="77B75598" w14:textId="65863DF5" w:rsidR="00154A33" w:rsidRPr="005E7216" w:rsidRDefault="00E958E8" w:rsidP="00154A33">
                  <w:pPr>
                    <w:pStyle w:val="TableParagraph"/>
                    <w:kinsoku w:val="0"/>
                    <w:overflowPunct w:val="0"/>
                    <w:spacing w:line="194" w:lineRule="exact"/>
                    <w:ind w:left="100"/>
                    <w:rPr>
                      <w:sz w:val="16"/>
                      <w:szCs w:val="16"/>
                      <w:lang w:val="sv-SE"/>
                    </w:rPr>
                  </w:pPr>
                  <w:r>
                    <w:rPr>
                      <w:sz w:val="16"/>
                      <w:szCs w:val="16"/>
                      <w:lang w:val="nb-NO" w:bidi="nb-NO"/>
                    </w:rPr>
                    <w:t>45 NOK</w:t>
                  </w:r>
                </w:p>
                <w:p w14:paraId="4F5B9863" w14:textId="7D29484B" w:rsidR="00154A33" w:rsidRPr="005E7216" w:rsidRDefault="00154A33" w:rsidP="00154A33">
                  <w:pPr>
                    <w:pStyle w:val="TableParagraph"/>
                    <w:kinsoku w:val="0"/>
                    <w:overflowPunct w:val="0"/>
                    <w:spacing w:line="195" w:lineRule="exact"/>
                    <w:ind w:left="0"/>
                    <w:rPr>
                      <w:rFonts w:ascii="Times New Roman" w:hAnsi="Times New Roman" w:cs="Times New Roman"/>
                      <w:lang w:val="sv-SE"/>
                    </w:rPr>
                  </w:pPr>
                </w:p>
              </w:tc>
              <w:tc>
                <w:tcPr>
                  <w:tcW w:w="1097" w:type="dxa"/>
                  <w:tcBorders>
                    <w:top w:val="single" w:sz="4" w:space="0" w:color="000000"/>
                    <w:left w:val="single" w:sz="4" w:space="0" w:color="000000"/>
                    <w:bottom w:val="single" w:sz="6" w:space="0" w:color="000000"/>
                    <w:right w:val="single" w:sz="4" w:space="0" w:color="000000"/>
                  </w:tcBorders>
                </w:tcPr>
                <w:p w14:paraId="07F1E4A9" w14:textId="77777777" w:rsidR="00154A33" w:rsidRPr="005E7216" w:rsidRDefault="00154A33" w:rsidP="00154A33">
                  <w:pPr>
                    <w:pStyle w:val="TableParagraph"/>
                    <w:kinsoku w:val="0"/>
                    <w:overflowPunct w:val="0"/>
                    <w:spacing w:line="194" w:lineRule="exact"/>
                    <w:rPr>
                      <w:sz w:val="16"/>
                      <w:szCs w:val="16"/>
                      <w:lang w:val="sv-SE"/>
                    </w:rPr>
                  </w:pPr>
                  <w:r w:rsidRPr="005E7216">
                    <w:rPr>
                      <w:sz w:val="16"/>
                      <w:szCs w:val="16"/>
                      <w:lang w:val="nb-NO" w:bidi="nb-NO"/>
                    </w:rPr>
                    <w:t>12 måneder</w:t>
                  </w:r>
                </w:p>
                <w:p w14:paraId="65DDE0F0" w14:textId="6257CB63" w:rsidR="00154A33" w:rsidRPr="005E7216" w:rsidRDefault="00154A33" w:rsidP="00154A33">
                  <w:pPr>
                    <w:pStyle w:val="TableParagraph"/>
                    <w:kinsoku w:val="0"/>
                    <w:overflowPunct w:val="0"/>
                    <w:spacing w:before="1" w:line="195" w:lineRule="exact"/>
                    <w:rPr>
                      <w:sz w:val="16"/>
                      <w:szCs w:val="16"/>
                      <w:lang w:val="sv-SE"/>
                    </w:rPr>
                  </w:pPr>
                  <w:r w:rsidRPr="005E7216">
                    <w:rPr>
                      <w:sz w:val="16"/>
                      <w:szCs w:val="16"/>
                      <w:lang w:val="nb-NO" w:bidi="nb-NO"/>
                    </w:rPr>
                    <w:t xml:space="preserve">295 </w:t>
                  </w:r>
                  <w:r w:rsidR="00E958E8">
                    <w:rPr>
                      <w:sz w:val="16"/>
                      <w:szCs w:val="16"/>
                      <w:lang w:val="nb-NO" w:bidi="nb-NO"/>
                    </w:rPr>
                    <w:t>NOK</w:t>
                  </w:r>
                </w:p>
                <w:p w14:paraId="27448A1C" w14:textId="47B09932" w:rsidR="00154A33" w:rsidRPr="00154A33" w:rsidRDefault="00E958E8" w:rsidP="00154A33">
                  <w:pPr>
                    <w:pStyle w:val="TableParagraph"/>
                    <w:kinsoku w:val="0"/>
                    <w:overflowPunct w:val="0"/>
                    <w:spacing w:line="195" w:lineRule="exact"/>
                    <w:rPr>
                      <w:sz w:val="16"/>
                      <w:szCs w:val="16"/>
                      <w:lang w:val="sv-SE"/>
                    </w:rPr>
                  </w:pPr>
                  <w:r>
                    <w:rPr>
                      <w:sz w:val="16"/>
                      <w:szCs w:val="16"/>
                      <w:lang w:val="nb-NO" w:bidi="nb-NO"/>
                    </w:rPr>
                    <w:t>45 NOK</w:t>
                  </w:r>
                </w:p>
              </w:tc>
            </w:tr>
          </w:tbl>
          <w:p w14:paraId="0DDA2066" w14:textId="77777777" w:rsidR="00154A33" w:rsidRDefault="00154A33">
            <w:pPr>
              <w:pStyle w:val="TableParagraph"/>
              <w:kinsoku w:val="0"/>
              <w:overflowPunct w:val="0"/>
              <w:ind w:right="207"/>
              <w:rPr>
                <w:sz w:val="16"/>
                <w:szCs w:val="16"/>
                <w:lang w:val="nb-NO" w:bidi="nb-NO"/>
              </w:rPr>
            </w:pPr>
          </w:p>
          <w:p w14:paraId="495E9E72" w14:textId="77777777" w:rsidR="00154A33" w:rsidRDefault="00154A33">
            <w:pPr>
              <w:pStyle w:val="TableParagraph"/>
              <w:kinsoku w:val="0"/>
              <w:overflowPunct w:val="0"/>
              <w:ind w:right="207"/>
              <w:rPr>
                <w:sz w:val="16"/>
                <w:szCs w:val="16"/>
                <w:lang w:val="nb-NO" w:bidi="nb-NO"/>
              </w:rPr>
            </w:pPr>
          </w:p>
          <w:p w14:paraId="4DF15AA6" w14:textId="77777777" w:rsidR="00154A33" w:rsidRDefault="00154A33">
            <w:pPr>
              <w:pStyle w:val="TableParagraph"/>
              <w:kinsoku w:val="0"/>
              <w:overflowPunct w:val="0"/>
              <w:ind w:right="207"/>
              <w:rPr>
                <w:sz w:val="16"/>
                <w:szCs w:val="16"/>
                <w:lang w:val="nb-NO" w:bidi="nb-NO"/>
              </w:rPr>
            </w:pPr>
          </w:p>
          <w:p w14:paraId="0A6B61F3" w14:textId="1E4196EA" w:rsidR="002B544F" w:rsidRPr="005E7216" w:rsidRDefault="002B544F" w:rsidP="00487A8B">
            <w:pPr>
              <w:pStyle w:val="TableParagraph"/>
              <w:kinsoku w:val="0"/>
              <w:overflowPunct w:val="0"/>
              <w:ind w:right="203"/>
              <w:rPr>
                <w:rFonts w:ascii="Times New Roman" w:hAnsi="Times New Roman" w:cs="Times New Roman"/>
                <w:lang w:val="sv-SE"/>
              </w:rPr>
            </w:pPr>
          </w:p>
        </w:tc>
      </w:tr>
      <w:tr w:rsidR="00487A8B" w:rsidRPr="00756391" w14:paraId="389698CF" w14:textId="77777777" w:rsidTr="005E5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42"/>
        </w:trPr>
        <w:tc>
          <w:tcPr>
            <w:tcW w:w="4979" w:type="dxa"/>
            <w:tcBorders>
              <w:top w:val="single" w:sz="4" w:space="0" w:color="000000"/>
              <w:left w:val="single" w:sz="4" w:space="0" w:color="000000"/>
              <w:bottom w:val="single" w:sz="4" w:space="0" w:color="000000"/>
              <w:right w:val="single" w:sz="4" w:space="0" w:color="000000"/>
            </w:tcBorders>
          </w:tcPr>
          <w:p w14:paraId="19A036C5" w14:textId="77777777" w:rsidR="00487A8B" w:rsidRDefault="00487A8B">
            <w:pPr>
              <w:pStyle w:val="TableParagraph"/>
              <w:kinsoku w:val="0"/>
              <w:overflowPunct w:val="0"/>
              <w:spacing w:line="194" w:lineRule="exact"/>
              <w:rPr>
                <w:sz w:val="16"/>
                <w:szCs w:val="16"/>
                <w:lang w:val="nb-NO" w:bidi="nb-NO"/>
              </w:rPr>
            </w:pPr>
            <w:r w:rsidRPr="00487A8B">
              <w:rPr>
                <w:sz w:val="16"/>
                <w:szCs w:val="16"/>
                <w:lang w:val="nb-NO" w:bidi="nb-NO"/>
              </w:rPr>
              <w:t>Under hvilke betingelser de forannevnte kostnadene knyttet til kredittavtalen kan endres</w:t>
            </w:r>
            <w:r w:rsidRPr="00487A8B">
              <w:rPr>
                <w:sz w:val="16"/>
                <w:szCs w:val="16"/>
                <w:lang w:val="nb-NO" w:bidi="nb-NO"/>
              </w:rPr>
              <w:tab/>
            </w:r>
          </w:p>
        </w:tc>
        <w:tc>
          <w:tcPr>
            <w:tcW w:w="5829" w:type="dxa"/>
            <w:tcBorders>
              <w:top w:val="single" w:sz="4" w:space="0" w:color="000000"/>
              <w:left w:val="single" w:sz="4" w:space="0" w:color="000000"/>
              <w:bottom w:val="single" w:sz="4" w:space="0" w:color="000000"/>
              <w:right w:val="single" w:sz="4" w:space="0" w:color="000000"/>
            </w:tcBorders>
          </w:tcPr>
          <w:p w14:paraId="175E5BD2" w14:textId="342121F0" w:rsidR="003C401C" w:rsidRDefault="00487A8B" w:rsidP="001C5600">
            <w:pPr>
              <w:pStyle w:val="TableParagraph"/>
              <w:kinsoku w:val="0"/>
              <w:overflowPunct w:val="0"/>
              <w:ind w:right="207"/>
              <w:rPr>
                <w:sz w:val="16"/>
                <w:szCs w:val="16"/>
                <w:lang w:val="nb-NO" w:bidi="nb-NO"/>
              </w:rPr>
            </w:pPr>
            <w:r w:rsidRPr="001C5600">
              <w:rPr>
                <w:sz w:val="16"/>
                <w:szCs w:val="16"/>
                <w:lang w:val="nb-NO" w:bidi="nb-NO"/>
              </w:rPr>
              <w:t>Renten og andre gebyrkostnader kan økes med seks ukers varsel</w:t>
            </w:r>
            <w:r w:rsidR="003C401C">
              <w:rPr>
                <w:sz w:val="16"/>
                <w:szCs w:val="16"/>
                <w:lang w:val="nb-NO" w:bidi="nb-NO"/>
              </w:rPr>
              <w:t xml:space="preserve"> som følge av kredittpolitiske beslutninger, økte lånekostnader eller andre kostnadsøkninger som Captum ikke kunne forventes å forutse da avtalen ble inngått</w:t>
            </w:r>
            <w:r w:rsidR="00C65682">
              <w:rPr>
                <w:sz w:val="16"/>
                <w:szCs w:val="16"/>
                <w:lang w:val="nb-NO" w:bidi="nb-NO"/>
              </w:rPr>
              <w:t>.</w:t>
            </w:r>
            <w:r w:rsidRPr="001C5600">
              <w:rPr>
                <w:sz w:val="16"/>
                <w:szCs w:val="16"/>
                <w:lang w:val="nb-NO" w:bidi="nb-NO"/>
              </w:rPr>
              <w:t xml:space="preserve"> </w:t>
            </w:r>
            <w:r w:rsidR="001C5600" w:rsidRPr="00487A8B">
              <w:rPr>
                <w:sz w:val="16"/>
                <w:szCs w:val="16"/>
                <w:lang w:val="nb-NO" w:bidi="nb-NO"/>
              </w:rPr>
              <w:t xml:space="preserve">Captum har </w:t>
            </w:r>
            <w:r w:rsidR="0081042E">
              <w:rPr>
                <w:sz w:val="16"/>
                <w:szCs w:val="16"/>
                <w:lang w:val="nb-NO" w:bidi="nb-NO"/>
              </w:rPr>
              <w:t xml:space="preserve">også </w:t>
            </w:r>
            <w:r w:rsidR="001C5600" w:rsidRPr="00487A8B">
              <w:rPr>
                <w:sz w:val="16"/>
                <w:szCs w:val="16"/>
                <w:lang w:val="nb-NO" w:bidi="nb-NO"/>
              </w:rPr>
              <w:t>rett til å øke gebyre</w:t>
            </w:r>
            <w:r w:rsidR="001C5600">
              <w:rPr>
                <w:sz w:val="16"/>
                <w:szCs w:val="16"/>
                <w:lang w:val="nb-NO" w:bidi="nb-NO"/>
              </w:rPr>
              <w:t>r</w:t>
            </w:r>
            <w:r w:rsidR="0081042E">
              <w:rPr>
                <w:sz w:val="16"/>
                <w:szCs w:val="16"/>
                <w:lang w:val="nb-NO" w:bidi="nb-NO"/>
              </w:rPr>
              <w:t xml:space="preserve"> med seks ukers varsel</w:t>
            </w:r>
            <w:r w:rsidR="001C5600" w:rsidRPr="00487A8B">
              <w:rPr>
                <w:sz w:val="16"/>
                <w:szCs w:val="16"/>
                <w:lang w:val="nb-NO" w:bidi="nb-NO"/>
              </w:rPr>
              <w:t xml:space="preserve"> i samsvar med økningen i </w:t>
            </w:r>
            <w:proofErr w:type="spellStart"/>
            <w:r w:rsidR="001C5600" w:rsidRPr="00487A8B">
              <w:rPr>
                <w:sz w:val="16"/>
                <w:szCs w:val="16"/>
                <w:lang w:val="nb-NO" w:bidi="nb-NO"/>
              </w:rPr>
              <w:t>Captums</w:t>
            </w:r>
            <w:proofErr w:type="spellEnd"/>
            <w:r w:rsidR="001C5600" w:rsidRPr="00487A8B">
              <w:rPr>
                <w:sz w:val="16"/>
                <w:szCs w:val="16"/>
                <w:lang w:val="nb-NO" w:bidi="nb-NO"/>
              </w:rPr>
              <w:t xml:space="preserve"> kostnader for tjenesten gebyret er ment å dekke.</w:t>
            </w:r>
            <w:r w:rsidR="001C5600">
              <w:rPr>
                <w:sz w:val="16"/>
                <w:szCs w:val="16"/>
                <w:lang w:val="nb-NO" w:bidi="nb-NO"/>
              </w:rPr>
              <w:t xml:space="preserve"> </w:t>
            </w:r>
          </w:p>
          <w:p w14:paraId="734EBB2B" w14:textId="77777777" w:rsidR="003C401C" w:rsidRDefault="003C401C" w:rsidP="001C5600">
            <w:pPr>
              <w:pStyle w:val="TableParagraph"/>
              <w:kinsoku w:val="0"/>
              <w:overflowPunct w:val="0"/>
              <w:ind w:right="207"/>
              <w:rPr>
                <w:sz w:val="16"/>
                <w:szCs w:val="16"/>
                <w:lang w:val="nb-NO" w:bidi="nb-NO"/>
              </w:rPr>
            </w:pPr>
          </w:p>
          <w:p w14:paraId="3261F550" w14:textId="19F551C5" w:rsidR="001C5600" w:rsidRDefault="00487A8B" w:rsidP="001C5600">
            <w:pPr>
              <w:pStyle w:val="TableParagraph"/>
              <w:kinsoku w:val="0"/>
              <w:overflowPunct w:val="0"/>
              <w:ind w:right="207"/>
              <w:rPr>
                <w:sz w:val="16"/>
                <w:szCs w:val="16"/>
                <w:lang w:val="nb-NO" w:bidi="nb-NO"/>
              </w:rPr>
            </w:pPr>
            <w:r w:rsidRPr="001C5600">
              <w:rPr>
                <w:sz w:val="16"/>
                <w:szCs w:val="16"/>
                <w:lang w:val="nb-NO" w:bidi="nb-NO"/>
              </w:rPr>
              <w:t xml:space="preserve">Captum kan </w:t>
            </w:r>
            <w:r w:rsidR="001C5600">
              <w:rPr>
                <w:sz w:val="16"/>
                <w:szCs w:val="16"/>
                <w:lang w:val="nb-NO" w:bidi="nb-NO"/>
              </w:rPr>
              <w:t xml:space="preserve">likevel </w:t>
            </w:r>
            <w:r w:rsidRPr="001C5600">
              <w:rPr>
                <w:sz w:val="16"/>
                <w:szCs w:val="16"/>
                <w:lang w:val="nb-NO" w:bidi="nb-NO"/>
              </w:rPr>
              <w:t xml:space="preserve">endre renten </w:t>
            </w:r>
            <w:r w:rsidR="001C5600">
              <w:rPr>
                <w:sz w:val="16"/>
                <w:szCs w:val="16"/>
                <w:lang w:val="nb-NO" w:bidi="nb-NO"/>
              </w:rPr>
              <w:t>med kortere frist</w:t>
            </w:r>
            <w:r w:rsidR="001C5600" w:rsidRPr="001C5600">
              <w:rPr>
                <w:sz w:val="16"/>
                <w:szCs w:val="16"/>
                <w:lang w:val="nb-NO" w:bidi="nb-NO"/>
              </w:rPr>
              <w:t xml:space="preserve"> </w:t>
            </w:r>
            <w:r w:rsidR="001C5600">
              <w:rPr>
                <w:sz w:val="16"/>
                <w:szCs w:val="16"/>
                <w:lang w:val="nb-NO" w:bidi="nb-NO"/>
              </w:rPr>
              <w:t xml:space="preserve">enn seks uker </w:t>
            </w:r>
            <w:r w:rsidRPr="001C5600">
              <w:rPr>
                <w:sz w:val="16"/>
                <w:szCs w:val="16"/>
                <w:lang w:val="nb-NO" w:bidi="nb-NO"/>
              </w:rPr>
              <w:t>som følge av</w:t>
            </w:r>
            <w:r w:rsidR="001C5600">
              <w:rPr>
                <w:sz w:val="16"/>
                <w:szCs w:val="16"/>
                <w:lang w:val="nb-NO" w:bidi="nb-NO"/>
              </w:rPr>
              <w:t xml:space="preserve"> vesentlige</w:t>
            </w:r>
            <w:r w:rsidRPr="001C5600">
              <w:rPr>
                <w:sz w:val="16"/>
                <w:szCs w:val="16"/>
                <w:lang w:val="nb-NO" w:bidi="nb-NO"/>
              </w:rPr>
              <w:t xml:space="preserve"> endringer </w:t>
            </w:r>
            <w:r w:rsidRPr="00487A8B">
              <w:rPr>
                <w:sz w:val="16"/>
                <w:szCs w:val="16"/>
                <w:lang w:val="nb-NO" w:bidi="nb-NO"/>
              </w:rPr>
              <w:t>i</w:t>
            </w:r>
            <w:r w:rsidRPr="001C5600">
              <w:rPr>
                <w:sz w:val="16"/>
                <w:szCs w:val="16"/>
                <w:lang w:val="nb-NO" w:bidi="nb-NO"/>
              </w:rPr>
              <w:t xml:space="preserve"> </w:t>
            </w:r>
            <w:r>
              <w:rPr>
                <w:sz w:val="16"/>
                <w:szCs w:val="16"/>
                <w:lang w:val="nb-NO" w:bidi="nb-NO"/>
              </w:rPr>
              <w:t>penge</w:t>
            </w:r>
            <w:r w:rsidRPr="001C5600">
              <w:rPr>
                <w:sz w:val="16"/>
                <w:szCs w:val="16"/>
                <w:lang w:val="nb-NO" w:bidi="nb-NO"/>
              </w:rPr>
              <w:t>markedsrenten</w:t>
            </w:r>
            <w:r>
              <w:rPr>
                <w:sz w:val="16"/>
                <w:szCs w:val="16"/>
                <w:lang w:val="nb-NO" w:bidi="nb-NO"/>
              </w:rPr>
              <w:t xml:space="preserve">. </w:t>
            </w:r>
          </w:p>
          <w:p w14:paraId="730CDE6B" w14:textId="77777777" w:rsidR="001C5600" w:rsidRDefault="001C5600" w:rsidP="001C5600">
            <w:pPr>
              <w:pStyle w:val="TableParagraph"/>
              <w:kinsoku w:val="0"/>
              <w:overflowPunct w:val="0"/>
              <w:ind w:right="207"/>
              <w:rPr>
                <w:sz w:val="16"/>
                <w:szCs w:val="16"/>
                <w:lang w:val="nb-NO" w:bidi="nb-NO"/>
              </w:rPr>
            </w:pPr>
          </w:p>
          <w:p w14:paraId="4FBD9F56" w14:textId="77777777" w:rsidR="00487A8B" w:rsidRPr="00487A8B" w:rsidRDefault="00487A8B" w:rsidP="001C5600">
            <w:pPr>
              <w:pStyle w:val="TableParagraph"/>
              <w:kinsoku w:val="0"/>
              <w:overflowPunct w:val="0"/>
              <w:ind w:right="207"/>
              <w:rPr>
                <w:sz w:val="16"/>
                <w:szCs w:val="16"/>
                <w:lang w:val="nb-NO" w:bidi="nb-NO"/>
              </w:rPr>
            </w:pPr>
          </w:p>
        </w:tc>
      </w:tr>
      <w:tr w:rsidR="002B544F" w:rsidRPr="00C070E2" w14:paraId="304255FA" w14:textId="77777777" w:rsidTr="005E5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21"/>
        </w:trPr>
        <w:tc>
          <w:tcPr>
            <w:tcW w:w="4979" w:type="dxa"/>
            <w:tcBorders>
              <w:top w:val="single" w:sz="4" w:space="0" w:color="000000"/>
              <w:left w:val="single" w:sz="4" w:space="0" w:color="000000"/>
              <w:bottom w:val="single" w:sz="4" w:space="0" w:color="000000"/>
              <w:right w:val="single" w:sz="4" w:space="0" w:color="000000"/>
            </w:tcBorders>
          </w:tcPr>
          <w:p w14:paraId="04710CA1" w14:textId="77777777" w:rsidR="001C5600" w:rsidRDefault="001C5600">
            <w:pPr>
              <w:pStyle w:val="TableParagraph"/>
              <w:kinsoku w:val="0"/>
              <w:overflowPunct w:val="0"/>
              <w:spacing w:before="1"/>
              <w:ind w:right="619"/>
              <w:rPr>
                <w:sz w:val="16"/>
                <w:szCs w:val="16"/>
                <w:lang w:val="nb-NO" w:bidi="nb-NO"/>
              </w:rPr>
            </w:pPr>
            <w:r w:rsidRPr="001C5600">
              <w:rPr>
                <w:sz w:val="16"/>
                <w:szCs w:val="16"/>
                <w:lang w:val="nb-NO" w:bidi="nb-NO"/>
              </w:rPr>
              <w:t xml:space="preserve">Kostnader i tilfelle av for sene betalinger </w:t>
            </w:r>
          </w:p>
          <w:p w14:paraId="7FFE1E47" w14:textId="77777777" w:rsidR="002B544F" w:rsidRPr="00476A0F" w:rsidRDefault="001C5600">
            <w:pPr>
              <w:pStyle w:val="TableParagraph"/>
              <w:kinsoku w:val="0"/>
              <w:overflowPunct w:val="0"/>
              <w:spacing w:before="1"/>
              <w:ind w:right="619"/>
              <w:rPr>
                <w:rFonts w:ascii="Times New Roman" w:hAnsi="Times New Roman" w:cs="Times New Roman"/>
                <w:i/>
                <w:lang w:val="nb-NO"/>
              </w:rPr>
            </w:pPr>
            <w:r w:rsidRPr="001C5600">
              <w:rPr>
                <w:i/>
                <w:sz w:val="16"/>
                <w:szCs w:val="16"/>
                <w:lang w:val="nb-NO" w:bidi="nb-NO"/>
              </w:rPr>
              <w:t>Manglende betalinger kan få alvorlige følger (f.eks. tvangssalg) og gjøre det vanskeligere å oppnå kreditt.</w:t>
            </w:r>
          </w:p>
        </w:tc>
        <w:tc>
          <w:tcPr>
            <w:tcW w:w="5829" w:type="dxa"/>
            <w:tcBorders>
              <w:top w:val="single" w:sz="4" w:space="0" w:color="000000"/>
              <w:left w:val="single" w:sz="4" w:space="0" w:color="000000"/>
              <w:bottom w:val="single" w:sz="4" w:space="0" w:color="000000"/>
              <w:right w:val="single" w:sz="4" w:space="0" w:color="000000"/>
            </w:tcBorders>
          </w:tcPr>
          <w:p w14:paraId="52DC86EC" w14:textId="77777777" w:rsidR="00356E15" w:rsidRDefault="00356E15" w:rsidP="00356E15">
            <w:pPr>
              <w:pStyle w:val="TableParagraph"/>
              <w:kinsoku w:val="0"/>
              <w:overflowPunct w:val="0"/>
              <w:spacing w:before="1"/>
              <w:ind w:right="131"/>
              <w:rPr>
                <w:sz w:val="16"/>
                <w:szCs w:val="16"/>
                <w:lang w:val="nb-NO" w:bidi="nb-NO"/>
              </w:rPr>
            </w:pPr>
            <w:r>
              <w:rPr>
                <w:sz w:val="16"/>
                <w:szCs w:val="16"/>
                <w:lang w:val="nb-NO" w:bidi="nb-NO"/>
              </w:rPr>
              <w:t xml:space="preserve">Ved for sene betalinger påløper forsinkelsesgebyr og forsinkelsesrente. Ved skriftlig betalingspåminnelse påløper purregebyr. Oversendes kravet til inkasso påløper inkassokostnader. Ved tvangsinndrivelse tilkommer kostnader til tvangsinndrivelse. </w:t>
            </w:r>
          </w:p>
          <w:p w14:paraId="7130F2C2" w14:textId="77777777" w:rsidR="00356E15" w:rsidRDefault="00356E15" w:rsidP="00356E15">
            <w:pPr>
              <w:pStyle w:val="TableParagraph"/>
              <w:kinsoku w:val="0"/>
              <w:overflowPunct w:val="0"/>
              <w:spacing w:before="1"/>
              <w:ind w:right="131"/>
              <w:rPr>
                <w:sz w:val="16"/>
                <w:szCs w:val="16"/>
                <w:lang w:val="nb-NO" w:bidi="nb-NO"/>
              </w:rPr>
            </w:pPr>
          </w:p>
          <w:p w14:paraId="7DDDF34F" w14:textId="1D22ADDD" w:rsidR="00356E15" w:rsidRDefault="00356E15" w:rsidP="00356E15">
            <w:pPr>
              <w:pStyle w:val="TableParagraph"/>
              <w:kinsoku w:val="0"/>
              <w:overflowPunct w:val="0"/>
              <w:spacing w:before="1"/>
              <w:ind w:right="131"/>
              <w:rPr>
                <w:sz w:val="16"/>
                <w:szCs w:val="16"/>
                <w:lang w:val="nb-NO" w:bidi="nb-NO"/>
              </w:rPr>
            </w:pPr>
            <w:r>
              <w:rPr>
                <w:sz w:val="16"/>
                <w:szCs w:val="16"/>
                <w:lang w:val="nb-NO" w:bidi="nb-NO"/>
              </w:rPr>
              <w:t xml:space="preserve">Med </w:t>
            </w:r>
            <w:r w:rsidR="00AE067F">
              <w:rPr>
                <w:sz w:val="16"/>
                <w:szCs w:val="16"/>
                <w:lang w:val="nb-NO" w:bidi="nb-NO"/>
              </w:rPr>
              <w:t>utgangspunkt i satsene per 01.03</w:t>
            </w:r>
            <w:r>
              <w:rPr>
                <w:sz w:val="16"/>
                <w:szCs w:val="16"/>
                <w:lang w:val="nb-NO" w:bidi="nb-NO"/>
              </w:rPr>
              <w:t xml:space="preserve">.2018 kan disse kostnadene anslås som følger: </w:t>
            </w:r>
          </w:p>
          <w:p w14:paraId="46CC2133" w14:textId="77777777" w:rsidR="00356E15" w:rsidRDefault="00356E15" w:rsidP="00356E15">
            <w:pPr>
              <w:pStyle w:val="TableParagraph"/>
              <w:kinsoku w:val="0"/>
              <w:overflowPunct w:val="0"/>
              <w:spacing w:before="1"/>
              <w:ind w:right="131"/>
              <w:rPr>
                <w:sz w:val="16"/>
                <w:szCs w:val="16"/>
                <w:lang w:val="nb-NO" w:bidi="nb-NO"/>
              </w:rPr>
            </w:pPr>
          </w:p>
          <w:p w14:paraId="22120C1B" w14:textId="5C356DE9" w:rsidR="0016208C" w:rsidRDefault="0016208C" w:rsidP="0016208C">
            <w:pPr>
              <w:pStyle w:val="TableParagraph"/>
              <w:kinsoku w:val="0"/>
              <w:overflowPunct w:val="0"/>
              <w:spacing w:before="1"/>
              <w:ind w:right="131"/>
              <w:rPr>
                <w:sz w:val="16"/>
                <w:szCs w:val="16"/>
                <w:lang w:val="nb-NO" w:bidi="nb-NO"/>
              </w:rPr>
            </w:pPr>
            <w:r>
              <w:rPr>
                <w:sz w:val="16"/>
                <w:szCs w:val="16"/>
                <w:lang w:val="nb-NO" w:bidi="nb-NO"/>
              </w:rPr>
              <w:t xml:space="preserve">Forsinkelsesgebyr: </w:t>
            </w:r>
            <w:r w:rsidR="00356E15">
              <w:rPr>
                <w:sz w:val="16"/>
                <w:szCs w:val="16"/>
                <w:lang w:val="nb-NO" w:bidi="nb-NO"/>
              </w:rPr>
              <w:t xml:space="preserve">77 NOK dersom det forfalte beløpet er mellom </w:t>
            </w:r>
            <w:r>
              <w:rPr>
                <w:sz w:val="16"/>
                <w:szCs w:val="16"/>
                <w:lang w:val="nb-NO" w:bidi="nb-NO"/>
              </w:rPr>
              <w:t>200 NOK</w:t>
            </w:r>
            <w:r w:rsidR="00356E15">
              <w:rPr>
                <w:sz w:val="16"/>
                <w:szCs w:val="16"/>
                <w:lang w:val="nb-NO" w:bidi="nb-NO"/>
              </w:rPr>
              <w:t xml:space="preserve"> og </w:t>
            </w:r>
            <w:r>
              <w:rPr>
                <w:sz w:val="16"/>
                <w:szCs w:val="16"/>
                <w:lang w:val="nb-NO" w:bidi="nb-NO"/>
              </w:rPr>
              <w:t>1 000 NOK</w:t>
            </w:r>
            <w:r w:rsidR="00356E15">
              <w:rPr>
                <w:sz w:val="16"/>
                <w:szCs w:val="16"/>
                <w:lang w:val="nb-NO" w:bidi="nb-NO"/>
              </w:rPr>
              <w:t xml:space="preserve">; og </w:t>
            </w:r>
            <w:r>
              <w:rPr>
                <w:sz w:val="16"/>
                <w:szCs w:val="16"/>
                <w:lang w:val="nb-NO" w:bidi="nb-NO"/>
              </w:rPr>
              <w:t>147 NOK</w:t>
            </w:r>
            <w:r w:rsidRPr="00F9534E">
              <w:rPr>
                <w:sz w:val="16"/>
                <w:szCs w:val="16"/>
                <w:lang w:val="nb-NO" w:bidi="nb-NO"/>
              </w:rPr>
              <w:t xml:space="preserve"> hvis det forfalte beløpet overstiger 1</w:t>
            </w:r>
            <w:r>
              <w:rPr>
                <w:sz w:val="16"/>
                <w:szCs w:val="16"/>
                <w:lang w:val="nb-NO" w:bidi="nb-NO"/>
              </w:rPr>
              <w:t xml:space="preserve"> 000 NOK</w:t>
            </w:r>
          </w:p>
          <w:p w14:paraId="64A1A54E" w14:textId="77777777" w:rsidR="00356E15" w:rsidRDefault="00356E15" w:rsidP="00356E15">
            <w:pPr>
              <w:pStyle w:val="TableParagraph"/>
              <w:kinsoku w:val="0"/>
              <w:overflowPunct w:val="0"/>
              <w:spacing w:before="1"/>
              <w:ind w:right="131"/>
              <w:rPr>
                <w:sz w:val="16"/>
                <w:szCs w:val="16"/>
                <w:lang w:val="nb-NO" w:bidi="nb-NO"/>
              </w:rPr>
            </w:pPr>
          </w:p>
          <w:p w14:paraId="284F7BED" w14:textId="3C5F8366" w:rsidR="00356E15" w:rsidRDefault="00356E15" w:rsidP="00356E15">
            <w:pPr>
              <w:pStyle w:val="TableParagraph"/>
              <w:kinsoku w:val="0"/>
              <w:overflowPunct w:val="0"/>
              <w:spacing w:before="1"/>
              <w:ind w:right="131"/>
              <w:rPr>
                <w:sz w:val="16"/>
                <w:szCs w:val="16"/>
                <w:lang w:val="nb-NO" w:bidi="nb-NO"/>
              </w:rPr>
            </w:pPr>
            <w:r>
              <w:rPr>
                <w:sz w:val="16"/>
                <w:szCs w:val="16"/>
                <w:lang w:val="nb-NO" w:bidi="nb-NO"/>
              </w:rPr>
              <w:t xml:space="preserve">Forsinkelsesrente: </w:t>
            </w:r>
            <w:r w:rsidR="000C7FBE">
              <w:rPr>
                <w:sz w:val="16"/>
                <w:szCs w:val="16"/>
                <w:lang w:val="nb-NO" w:bidi="nb-NO"/>
              </w:rPr>
              <w:t>22</w:t>
            </w:r>
            <w:r>
              <w:rPr>
                <w:sz w:val="16"/>
                <w:szCs w:val="16"/>
                <w:lang w:val="nb-NO" w:bidi="nb-NO"/>
              </w:rPr>
              <w:t>,</w:t>
            </w:r>
            <w:r w:rsidR="000C7FBE">
              <w:rPr>
                <w:sz w:val="16"/>
                <w:szCs w:val="16"/>
                <w:lang w:val="nb-NO" w:bidi="nb-NO"/>
              </w:rPr>
              <w:t>00</w:t>
            </w:r>
            <w:r>
              <w:rPr>
                <w:sz w:val="16"/>
                <w:szCs w:val="16"/>
                <w:lang w:val="nb-NO" w:bidi="nb-NO"/>
              </w:rPr>
              <w:t xml:space="preserve"> %</w:t>
            </w:r>
          </w:p>
          <w:p w14:paraId="0C51FDBB" w14:textId="77777777" w:rsidR="00356E15" w:rsidRDefault="00356E15" w:rsidP="00356E15">
            <w:pPr>
              <w:pStyle w:val="TableParagraph"/>
              <w:kinsoku w:val="0"/>
              <w:overflowPunct w:val="0"/>
              <w:spacing w:before="1"/>
              <w:ind w:right="131"/>
              <w:rPr>
                <w:sz w:val="16"/>
                <w:szCs w:val="16"/>
                <w:lang w:val="nb-NO" w:bidi="nb-NO"/>
              </w:rPr>
            </w:pPr>
          </w:p>
          <w:p w14:paraId="407F9F1D" w14:textId="0C638622" w:rsidR="00356E15" w:rsidRDefault="00356E15" w:rsidP="00356E15">
            <w:pPr>
              <w:pStyle w:val="TableParagraph"/>
              <w:kinsoku w:val="0"/>
              <w:overflowPunct w:val="0"/>
              <w:spacing w:before="1"/>
              <w:ind w:right="131"/>
              <w:rPr>
                <w:sz w:val="16"/>
                <w:szCs w:val="16"/>
                <w:lang w:val="nb-NO" w:bidi="nb-NO"/>
              </w:rPr>
            </w:pPr>
            <w:r>
              <w:rPr>
                <w:sz w:val="16"/>
                <w:szCs w:val="16"/>
                <w:lang w:val="nb-NO" w:bidi="nb-NO"/>
              </w:rPr>
              <w:t xml:space="preserve">Purregebyr: </w:t>
            </w:r>
            <w:r w:rsidR="00C070E2">
              <w:rPr>
                <w:sz w:val="16"/>
                <w:szCs w:val="16"/>
                <w:lang w:val="nb-NO" w:bidi="nb-NO"/>
              </w:rPr>
              <w:t>35</w:t>
            </w:r>
            <w:r>
              <w:rPr>
                <w:sz w:val="16"/>
                <w:szCs w:val="16"/>
                <w:lang w:val="nb-NO" w:bidi="nb-NO"/>
              </w:rPr>
              <w:t xml:space="preserve"> NOK</w:t>
            </w:r>
          </w:p>
          <w:p w14:paraId="7B07ED81" w14:textId="77777777" w:rsidR="00356E15" w:rsidRDefault="00356E15" w:rsidP="00356E15">
            <w:pPr>
              <w:pStyle w:val="TableParagraph"/>
              <w:kinsoku w:val="0"/>
              <w:overflowPunct w:val="0"/>
              <w:spacing w:before="1"/>
              <w:ind w:right="131"/>
              <w:rPr>
                <w:sz w:val="16"/>
                <w:szCs w:val="16"/>
                <w:lang w:val="nb-NO" w:bidi="nb-NO"/>
              </w:rPr>
            </w:pPr>
          </w:p>
          <w:p w14:paraId="7A2F631F" w14:textId="31DFC670" w:rsidR="001F1393" w:rsidRDefault="001F1393" w:rsidP="00356E15">
            <w:pPr>
              <w:pStyle w:val="TableParagraph"/>
              <w:kinsoku w:val="0"/>
              <w:overflowPunct w:val="0"/>
              <w:spacing w:before="1"/>
              <w:ind w:right="131"/>
              <w:rPr>
                <w:sz w:val="16"/>
                <w:szCs w:val="16"/>
                <w:lang w:val="nb-NO" w:bidi="nb-NO"/>
              </w:rPr>
            </w:pPr>
            <w:r>
              <w:rPr>
                <w:sz w:val="16"/>
                <w:szCs w:val="16"/>
                <w:lang w:val="nb-NO" w:bidi="nb-NO"/>
              </w:rPr>
              <w:t>Varsel om inkasso</w:t>
            </w:r>
            <w:r w:rsidR="00356E15">
              <w:rPr>
                <w:sz w:val="16"/>
                <w:szCs w:val="16"/>
                <w:lang w:val="nb-NO" w:bidi="nb-NO"/>
              </w:rPr>
              <w:t>:</w:t>
            </w:r>
            <w:r>
              <w:rPr>
                <w:sz w:val="16"/>
                <w:szCs w:val="16"/>
                <w:lang w:val="nb-NO" w:bidi="nb-NO"/>
              </w:rPr>
              <w:t xml:space="preserve"> </w:t>
            </w:r>
            <w:r w:rsidR="00C070E2">
              <w:rPr>
                <w:sz w:val="16"/>
                <w:szCs w:val="16"/>
                <w:lang w:val="nb-NO" w:bidi="nb-NO"/>
              </w:rPr>
              <w:t>35</w:t>
            </w:r>
            <w:r>
              <w:rPr>
                <w:sz w:val="16"/>
                <w:szCs w:val="16"/>
                <w:lang w:val="nb-NO" w:bidi="nb-NO"/>
              </w:rPr>
              <w:t xml:space="preserve"> NOK</w:t>
            </w:r>
          </w:p>
          <w:p w14:paraId="06FAA6CF" w14:textId="77777777" w:rsidR="001F1393" w:rsidRDefault="001F1393" w:rsidP="00356E15">
            <w:pPr>
              <w:pStyle w:val="TableParagraph"/>
              <w:kinsoku w:val="0"/>
              <w:overflowPunct w:val="0"/>
              <w:spacing w:before="1"/>
              <w:ind w:right="131"/>
              <w:rPr>
                <w:sz w:val="16"/>
                <w:szCs w:val="16"/>
                <w:lang w:val="nb-NO" w:bidi="nb-NO"/>
              </w:rPr>
            </w:pPr>
          </w:p>
          <w:p w14:paraId="57DE3617" w14:textId="77777777" w:rsidR="00356E15" w:rsidRDefault="00356E15" w:rsidP="00356E15">
            <w:pPr>
              <w:pStyle w:val="TableParagraph"/>
              <w:kinsoku w:val="0"/>
              <w:overflowPunct w:val="0"/>
              <w:spacing w:before="1"/>
              <w:ind w:right="131"/>
              <w:rPr>
                <w:sz w:val="16"/>
                <w:szCs w:val="16"/>
                <w:lang w:val="nb-NO" w:bidi="nb-NO"/>
              </w:rPr>
            </w:pPr>
          </w:p>
          <w:p w14:paraId="02CDE7CD" w14:textId="365B2341" w:rsidR="002B544F" w:rsidRPr="0016208C" w:rsidRDefault="002B544F" w:rsidP="0016208C">
            <w:pPr>
              <w:pStyle w:val="TableParagraph"/>
              <w:kinsoku w:val="0"/>
              <w:overflowPunct w:val="0"/>
              <w:spacing w:before="1"/>
              <w:ind w:left="0" w:right="131"/>
              <w:rPr>
                <w:rFonts w:ascii="Times New Roman" w:hAnsi="Times New Roman" w:cs="Times New Roman"/>
                <w:lang w:val="nb-NO"/>
              </w:rPr>
            </w:pPr>
          </w:p>
        </w:tc>
      </w:tr>
    </w:tbl>
    <w:p w14:paraId="50F2D0AE" w14:textId="77777777" w:rsidR="005E5270" w:rsidRPr="00C070E2" w:rsidRDefault="005E5270">
      <w:pPr>
        <w:rPr>
          <w:lang w:val="nb-NO"/>
        </w:rPr>
      </w:pPr>
      <w:r w:rsidRPr="00C070E2">
        <w:rPr>
          <w:lang w:val="nb-NO"/>
        </w:rPr>
        <w:br w:type="page"/>
      </w:r>
    </w:p>
    <w:tbl>
      <w:tblPr>
        <w:tblW w:w="0" w:type="auto"/>
        <w:tblInd w:w="112" w:type="dxa"/>
        <w:tblCellMar>
          <w:left w:w="0" w:type="dxa"/>
          <w:right w:w="0" w:type="dxa"/>
        </w:tblCellMar>
        <w:tblLook w:val="0000" w:firstRow="0" w:lastRow="0" w:firstColumn="0" w:lastColumn="0" w:noHBand="0" w:noVBand="0"/>
      </w:tblPr>
      <w:tblGrid>
        <w:gridCol w:w="4979"/>
        <w:gridCol w:w="5829"/>
      </w:tblGrid>
      <w:tr w:rsidR="002B544F" w:rsidRPr="005E7216" w14:paraId="02422C16" w14:textId="77777777" w:rsidTr="005E5270">
        <w:trPr>
          <w:trHeight w:hRule="exact" w:val="206"/>
        </w:trPr>
        <w:tc>
          <w:tcPr>
            <w:tcW w:w="4979" w:type="dxa"/>
            <w:tcBorders>
              <w:top w:val="single" w:sz="4" w:space="0" w:color="000000"/>
              <w:left w:val="single" w:sz="4" w:space="0" w:color="000000"/>
              <w:bottom w:val="single" w:sz="4" w:space="0" w:color="000000"/>
              <w:right w:val="single" w:sz="4" w:space="0" w:color="000000"/>
            </w:tcBorders>
          </w:tcPr>
          <w:p w14:paraId="7BE91BA1" w14:textId="37A85C89" w:rsidR="002B544F" w:rsidRPr="005E7216" w:rsidRDefault="002B544F">
            <w:pPr>
              <w:pStyle w:val="TableParagraph"/>
              <w:tabs>
                <w:tab w:val="left" w:pos="823"/>
              </w:tabs>
              <w:kinsoku w:val="0"/>
              <w:overflowPunct w:val="0"/>
              <w:spacing w:line="194" w:lineRule="exact"/>
              <w:ind w:left="463"/>
              <w:rPr>
                <w:rFonts w:ascii="Times New Roman" w:hAnsi="Times New Roman" w:cs="Times New Roman"/>
                <w:lang w:val="sv-SE"/>
              </w:rPr>
            </w:pPr>
            <w:r w:rsidRPr="005E7216">
              <w:rPr>
                <w:b/>
                <w:sz w:val="16"/>
                <w:szCs w:val="16"/>
                <w:lang w:val="nb-NO" w:bidi="nb-NO"/>
              </w:rPr>
              <w:lastRenderedPageBreak/>
              <w:t>4.</w:t>
            </w:r>
            <w:r w:rsidRPr="005E7216">
              <w:rPr>
                <w:b/>
                <w:sz w:val="16"/>
                <w:szCs w:val="16"/>
                <w:lang w:val="nb-NO" w:bidi="nb-NO"/>
              </w:rPr>
              <w:tab/>
              <w:t>Andre viktige juridiske forhold</w:t>
            </w:r>
          </w:p>
        </w:tc>
        <w:tc>
          <w:tcPr>
            <w:tcW w:w="5829" w:type="dxa"/>
            <w:tcBorders>
              <w:top w:val="single" w:sz="4" w:space="0" w:color="000000"/>
              <w:left w:val="single" w:sz="4" w:space="0" w:color="000000"/>
              <w:bottom w:val="single" w:sz="4" w:space="0" w:color="000000"/>
              <w:right w:val="single" w:sz="4" w:space="0" w:color="000000"/>
            </w:tcBorders>
          </w:tcPr>
          <w:p w14:paraId="38D5EF18" w14:textId="77777777" w:rsidR="002B544F" w:rsidRPr="005E7216" w:rsidRDefault="002B544F">
            <w:pPr>
              <w:rPr>
                <w:rFonts w:ascii="Times New Roman" w:hAnsi="Times New Roman" w:cs="Times New Roman"/>
                <w:lang w:val="sv-SE"/>
              </w:rPr>
            </w:pPr>
          </w:p>
        </w:tc>
      </w:tr>
      <w:tr w:rsidR="002B544F" w:rsidRPr="005E7216" w14:paraId="39A01048" w14:textId="77777777" w:rsidTr="005E5270">
        <w:trPr>
          <w:trHeight w:hRule="exact" w:val="595"/>
        </w:trPr>
        <w:tc>
          <w:tcPr>
            <w:tcW w:w="4979" w:type="dxa"/>
            <w:tcBorders>
              <w:top w:val="single" w:sz="4" w:space="0" w:color="000000"/>
              <w:left w:val="single" w:sz="4" w:space="0" w:color="000000"/>
              <w:bottom w:val="single" w:sz="4" w:space="0" w:color="000000"/>
              <w:right w:val="single" w:sz="4" w:space="0" w:color="000000"/>
            </w:tcBorders>
          </w:tcPr>
          <w:p w14:paraId="3FA1FC98" w14:textId="77777777" w:rsidR="002B544F" w:rsidRPr="00476A0F" w:rsidRDefault="002B544F">
            <w:pPr>
              <w:pStyle w:val="TableParagraph"/>
              <w:kinsoku w:val="0"/>
              <w:overflowPunct w:val="0"/>
              <w:spacing w:line="194" w:lineRule="exact"/>
              <w:rPr>
                <w:sz w:val="16"/>
                <w:szCs w:val="16"/>
                <w:lang w:val="nb-NO"/>
              </w:rPr>
            </w:pPr>
            <w:r w:rsidRPr="005E7216">
              <w:rPr>
                <w:sz w:val="16"/>
                <w:szCs w:val="16"/>
                <w:lang w:val="nb-NO" w:bidi="nb-NO"/>
              </w:rPr>
              <w:t>Angrerett</w:t>
            </w:r>
          </w:p>
          <w:p w14:paraId="44641A54" w14:textId="77777777" w:rsidR="002B544F" w:rsidRPr="00476A0F" w:rsidRDefault="002B544F">
            <w:pPr>
              <w:pStyle w:val="TableParagraph"/>
              <w:kinsoku w:val="0"/>
              <w:overflowPunct w:val="0"/>
              <w:spacing w:line="195" w:lineRule="exact"/>
              <w:rPr>
                <w:rFonts w:ascii="Times New Roman" w:hAnsi="Times New Roman" w:cs="Times New Roman"/>
                <w:lang w:val="nb-NO"/>
              </w:rPr>
            </w:pPr>
            <w:r w:rsidRPr="005E7216">
              <w:rPr>
                <w:i/>
                <w:sz w:val="16"/>
                <w:szCs w:val="16"/>
                <w:lang w:val="nb-NO" w:bidi="nb-NO"/>
              </w:rPr>
              <w:t>Du har rett til å trekke deg fra kredittavtalen innen 14 kalenderdager.</w:t>
            </w:r>
          </w:p>
        </w:tc>
        <w:tc>
          <w:tcPr>
            <w:tcW w:w="5829" w:type="dxa"/>
            <w:tcBorders>
              <w:top w:val="single" w:sz="4" w:space="0" w:color="000000"/>
              <w:left w:val="single" w:sz="4" w:space="0" w:color="000000"/>
              <w:bottom w:val="single" w:sz="4" w:space="0" w:color="000000"/>
              <w:right w:val="single" w:sz="4" w:space="0" w:color="000000"/>
            </w:tcBorders>
          </w:tcPr>
          <w:p w14:paraId="4F52E174" w14:textId="77777777" w:rsidR="002B544F" w:rsidRPr="005E7216" w:rsidRDefault="002B544F">
            <w:pPr>
              <w:pStyle w:val="TableParagraph"/>
              <w:kinsoku w:val="0"/>
              <w:overflowPunct w:val="0"/>
              <w:spacing w:line="194" w:lineRule="exact"/>
              <w:rPr>
                <w:rFonts w:ascii="Times New Roman" w:hAnsi="Times New Roman" w:cs="Times New Roman"/>
                <w:lang w:val="sv-SE"/>
              </w:rPr>
            </w:pPr>
            <w:r w:rsidRPr="005E7216">
              <w:rPr>
                <w:sz w:val="16"/>
                <w:szCs w:val="16"/>
                <w:lang w:val="nb-NO" w:bidi="nb-NO"/>
              </w:rPr>
              <w:t>Ja.</w:t>
            </w:r>
          </w:p>
        </w:tc>
      </w:tr>
      <w:tr w:rsidR="002B544F" w:rsidRPr="00756391" w14:paraId="3B613460" w14:textId="77777777" w:rsidTr="005E5270">
        <w:trPr>
          <w:trHeight w:hRule="exact" w:val="596"/>
        </w:trPr>
        <w:tc>
          <w:tcPr>
            <w:tcW w:w="4979" w:type="dxa"/>
            <w:tcBorders>
              <w:top w:val="single" w:sz="4" w:space="0" w:color="000000"/>
              <w:left w:val="single" w:sz="4" w:space="0" w:color="000000"/>
              <w:bottom w:val="single" w:sz="4" w:space="0" w:color="000000"/>
              <w:right w:val="single" w:sz="4" w:space="0" w:color="000000"/>
            </w:tcBorders>
          </w:tcPr>
          <w:p w14:paraId="4C9D7EA2" w14:textId="77777777" w:rsidR="002B544F" w:rsidRPr="00476A0F" w:rsidRDefault="002B544F">
            <w:pPr>
              <w:pStyle w:val="TableParagraph"/>
              <w:kinsoku w:val="0"/>
              <w:overflowPunct w:val="0"/>
              <w:spacing w:line="194" w:lineRule="exact"/>
              <w:rPr>
                <w:sz w:val="16"/>
                <w:szCs w:val="16"/>
                <w:lang w:val="nb-NO"/>
              </w:rPr>
            </w:pPr>
            <w:r w:rsidRPr="005E7216">
              <w:rPr>
                <w:sz w:val="16"/>
                <w:szCs w:val="16"/>
                <w:lang w:val="nb-NO" w:bidi="nb-NO"/>
              </w:rPr>
              <w:t>Førtidig nedbetaling</w:t>
            </w:r>
          </w:p>
          <w:p w14:paraId="510FFCF2" w14:textId="77777777" w:rsidR="002B544F" w:rsidRPr="00476A0F" w:rsidRDefault="002B544F">
            <w:pPr>
              <w:pStyle w:val="TableParagraph"/>
              <w:kinsoku w:val="0"/>
              <w:overflowPunct w:val="0"/>
              <w:rPr>
                <w:rFonts w:ascii="Times New Roman" w:hAnsi="Times New Roman" w:cs="Times New Roman"/>
                <w:lang w:val="nb-NO"/>
              </w:rPr>
            </w:pPr>
            <w:r w:rsidRPr="005E7216">
              <w:rPr>
                <w:i/>
                <w:sz w:val="16"/>
                <w:szCs w:val="16"/>
                <w:lang w:val="nb-NO" w:bidi="nb-NO"/>
              </w:rPr>
              <w:t>Hele eller deler av kreditten kan når som helst tilbakebetales før avtalt tid.</w:t>
            </w:r>
          </w:p>
        </w:tc>
        <w:tc>
          <w:tcPr>
            <w:tcW w:w="5829" w:type="dxa"/>
            <w:tcBorders>
              <w:top w:val="single" w:sz="4" w:space="0" w:color="000000"/>
              <w:left w:val="single" w:sz="4" w:space="0" w:color="000000"/>
              <w:bottom w:val="single" w:sz="4" w:space="0" w:color="000000"/>
              <w:right w:val="single" w:sz="4" w:space="0" w:color="000000"/>
            </w:tcBorders>
          </w:tcPr>
          <w:p w14:paraId="6D679F8F" w14:textId="0FD74D6F" w:rsidR="002B544F" w:rsidRPr="00476A0F" w:rsidRDefault="002B544F">
            <w:pPr>
              <w:pStyle w:val="TableParagraph"/>
              <w:kinsoku w:val="0"/>
              <w:overflowPunct w:val="0"/>
              <w:ind w:right="115"/>
              <w:rPr>
                <w:rFonts w:ascii="Times New Roman" w:hAnsi="Times New Roman" w:cs="Times New Roman"/>
                <w:lang w:val="nb-NO"/>
              </w:rPr>
            </w:pPr>
            <w:r w:rsidRPr="005E7216">
              <w:rPr>
                <w:sz w:val="16"/>
                <w:szCs w:val="16"/>
                <w:lang w:val="nb-NO" w:bidi="nb-NO"/>
              </w:rPr>
              <w:t xml:space="preserve">Kredittmottakeren har rett til å når som helst </w:t>
            </w:r>
            <w:r w:rsidR="003C401C">
              <w:rPr>
                <w:sz w:val="16"/>
                <w:szCs w:val="16"/>
                <w:lang w:val="nb-NO" w:bidi="nb-NO"/>
              </w:rPr>
              <w:t xml:space="preserve">og uten ekstra kostnad </w:t>
            </w:r>
            <w:r w:rsidRPr="005E7216">
              <w:rPr>
                <w:sz w:val="16"/>
                <w:szCs w:val="16"/>
                <w:lang w:val="nb-NO" w:bidi="nb-NO"/>
              </w:rPr>
              <w:t>betale den gjenværende gjelden før avtalt tid. Kredittmottakeren er forpliktet til å betale renter og andre kredittkostnader for perioden frem til den førtidige betalingen.</w:t>
            </w:r>
          </w:p>
        </w:tc>
      </w:tr>
      <w:tr w:rsidR="002B544F" w:rsidRPr="00756391" w14:paraId="3970EDD0" w14:textId="77777777" w:rsidTr="005E5270">
        <w:trPr>
          <w:trHeight w:hRule="exact" w:val="1183"/>
        </w:trPr>
        <w:tc>
          <w:tcPr>
            <w:tcW w:w="4979" w:type="dxa"/>
            <w:tcBorders>
              <w:top w:val="single" w:sz="4" w:space="0" w:color="000000"/>
              <w:left w:val="single" w:sz="4" w:space="0" w:color="000000"/>
              <w:bottom w:val="single" w:sz="4" w:space="0" w:color="000000"/>
              <w:right w:val="single" w:sz="4" w:space="0" w:color="000000"/>
            </w:tcBorders>
          </w:tcPr>
          <w:p w14:paraId="1B23116E" w14:textId="77777777" w:rsidR="002B544F" w:rsidRPr="00476A0F" w:rsidRDefault="002B544F">
            <w:pPr>
              <w:pStyle w:val="TableParagraph"/>
              <w:kinsoku w:val="0"/>
              <w:overflowPunct w:val="0"/>
              <w:spacing w:line="194" w:lineRule="exact"/>
              <w:rPr>
                <w:sz w:val="16"/>
                <w:szCs w:val="16"/>
                <w:lang w:val="nb-NO"/>
              </w:rPr>
            </w:pPr>
            <w:r w:rsidRPr="005E7216">
              <w:rPr>
                <w:sz w:val="16"/>
                <w:szCs w:val="16"/>
                <w:lang w:val="nb-NO" w:bidi="nb-NO"/>
              </w:rPr>
              <w:t>Informasjonssøk i databaser</w:t>
            </w:r>
          </w:p>
          <w:p w14:paraId="2B607889" w14:textId="77777777" w:rsidR="002B544F" w:rsidRPr="00476A0F" w:rsidRDefault="002B544F">
            <w:pPr>
              <w:pStyle w:val="TableParagraph"/>
              <w:kinsoku w:val="0"/>
              <w:overflowPunct w:val="0"/>
              <w:spacing w:before="1"/>
              <w:ind w:right="143"/>
              <w:rPr>
                <w:rFonts w:ascii="Times New Roman" w:hAnsi="Times New Roman" w:cs="Times New Roman"/>
                <w:lang w:val="nb-NO"/>
              </w:rPr>
            </w:pPr>
            <w:r w:rsidRPr="005E7216">
              <w:rPr>
                <w:i/>
                <w:sz w:val="16"/>
                <w:szCs w:val="16"/>
                <w:lang w:val="nb-NO" w:bidi="nb-NO"/>
              </w:rPr>
              <w:t xml:space="preserve">Hvis en kredittsøknad avslås på grunnlag av et databasesøk, må kredittgiveren umiddelbart og kostnadsfritt gi deg beskjed om resultatet av </w:t>
            </w:r>
            <w:proofErr w:type="spellStart"/>
            <w:r w:rsidRPr="005E7216">
              <w:rPr>
                <w:i/>
                <w:sz w:val="16"/>
                <w:szCs w:val="16"/>
                <w:lang w:val="nb-NO" w:bidi="nb-NO"/>
              </w:rPr>
              <w:t>informasjonssøket</w:t>
            </w:r>
            <w:proofErr w:type="spellEnd"/>
            <w:r w:rsidRPr="005E7216">
              <w:rPr>
                <w:i/>
                <w:sz w:val="16"/>
                <w:szCs w:val="16"/>
                <w:lang w:val="nb-NO" w:bidi="nb-NO"/>
              </w:rPr>
              <w:t>. Dette gjelder ikke dersom utlevering av disse opplysningene er forbudt ved lov eller forskrift eller strider mot offentlig orden og sikkerhet.</w:t>
            </w:r>
          </w:p>
        </w:tc>
        <w:tc>
          <w:tcPr>
            <w:tcW w:w="5829" w:type="dxa"/>
            <w:tcBorders>
              <w:top w:val="single" w:sz="4" w:space="0" w:color="000000"/>
              <w:left w:val="single" w:sz="4" w:space="0" w:color="000000"/>
              <w:bottom w:val="single" w:sz="4" w:space="0" w:color="000000"/>
              <w:right w:val="single" w:sz="4" w:space="0" w:color="000000"/>
            </w:tcBorders>
          </w:tcPr>
          <w:p w14:paraId="2EFCF5DD" w14:textId="77777777" w:rsidR="002B544F" w:rsidRPr="00476A0F" w:rsidRDefault="001F1393" w:rsidP="001F1393">
            <w:pPr>
              <w:pStyle w:val="TableParagraph"/>
              <w:kinsoku w:val="0"/>
              <w:overflowPunct w:val="0"/>
              <w:ind w:right="84"/>
              <w:rPr>
                <w:rFonts w:ascii="Times New Roman" w:hAnsi="Times New Roman" w:cs="Times New Roman"/>
                <w:lang w:val="nb-NO"/>
              </w:rPr>
            </w:pPr>
            <w:r>
              <w:rPr>
                <w:sz w:val="16"/>
                <w:szCs w:val="16"/>
                <w:lang w:val="nb-NO" w:bidi="nb-NO"/>
              </w:rPr>
              <w:t xml:space="preserve">Det er gjort eller </w:t>
            </w:r>
            <w:r w:rsidRPr="001F1393">
              <w:rPr>
                <w:sz w:val="16"/>
                <w:szCs w:val="16"/>
                <w:lang w:val="nb-NO" w:bidi="nb-NO"/>
              </w:rPr>
              <w:t>vil bli gjort en</w:t>
            </w:r>
            <w:r>
              <w:rPr>
                <w:sz w:val="16"/>
                <w:szCs w:val="16"/>
                <w:lang w:val="nb-NO" w:bidi="nb-NO"/>
              </w:rPr>
              <w:t xml:space="preserve"> </w:t>
            </w:r>
            <w:r w:rsidRPr="001F1393">
              <w:rPr>
                <w:sz w:val="16"/>
                <w:szCs w:val="16"/>
                <w:lang w:val="nb-NO" w:bidi="nb-NO"/>
              </w:rPr>
              <w:t>kredittsjekk av deg i forbindelse med lånesøknaden. Gjenpartsbrev med opplysningene som</w:t>
            </w:r>
            <w:r>
              <w:rPr>
                <w:sz w:val="16"/>
                <w:szCs w:val="16"/>
                <w:lang w:val="nb-NO" w:bidi="nb-NO"/>
              </w:rPr>
              <w:t xml:space="preserve"> </w:t>
            </w:r>
            <w:r w:rsidRPr="001F1393">
              <w:rPr>
                <w:sz w:val="16"/>
                <w:szCs w:val="16"/>
                <w:lang w:val="nb-NO" w:bidi="nb-NO"/>
              </w:rPr>
              <w:t>er innhentet under kredittsjekken vil bli sendt fra kredittopplysningsselskapet</w:t>
            </w:r>
            <w:r>
              <w:rPr>
                <w:sz w:val="16"/>
                <w:szCs w:val="16"/>
                <w:lang w:val="nb-NO" w:bidi="nb-NO"/>
              </w:rPr>
              <w:t xml:space="preserve">. </w:t>
            </w:r>
            <w:r w:rsidR="002B544F" w:rsidRPr="005E7216">
              <w:rPr>
                <w:sz w:val="16"/>
                <w:szCs w:val="16"/>
                <w:lang w:val="nb-NO" w:bidi="nb-NO"/>
              </w:rPr>
              <w:t>Hvis kredittsøknaden avslås på grunnlag av et søk i en ekstern database, vil Captum gi beskjed om hvilken database som ble brukt og om søkeresultatene.</w:t>
            </w:r>
          </w:p>
        </w:tc>
      </w:tr>
      <w:tr w:rsidR="002B544F" w:rsidRPr="00756391" w14:paraId="44EC891B" w14:textId="77777777" w:rsidTr="005E5270">
        <w:trPr>
          <w:trHeight w:hRule="exact" w:val="986"/>
        </w:trPr>
        <w:tc>
          <w:tcPr>
            <w:tcW w:w="4979" w:type="dxa"/>
            <w:tcBorders>
              <w:top w:val="single" w:sz="4" w:space="0" w:color="000000"/>
              <w:left w:val="single" w:sz="4" w:space="0" w:color="000000"/>
              <w:bottom w:val="single" w:sz="4" w:space="0" w:color="000000"/>
              <w:right w:val="single" w:sz="4" w:space="0" w:color="000000"/>
            </w:tcBorders>
          </w:tcPr>
          <w:p w14:paraId="3C6005D3" w14:textId="77777777" w:rsidR="002B544F" w:rsidRPr="00476A0F" w:rsidRDefault="002B544F">
            <w:pPr>
              <w:pStyle w:val="TableParagraph"/>
              <w:kinsoku w:val="0"/>
              <w:overflowPunct w:val="0"/>
              <w:spacing w:line="194" w:lineRule="exact"/>
              <w:rPr>
                <w:sz w:val="16"/>
                <w:szCs w:val="16"/>
                <w:lang w:val="nb-NO"/>
              </w:rPr>
            </w:pPr>
            <w:r w:rsidRPr="005E7216">
              <w:rPr>
                <w:sz w:val="16"/>
                <w:szCs w:val="16"/>
                <w:lang w:val="nb-NO" w:bidi="nb-NO"/>
              </w:rPr>
              <w:t>Rett til å få et utkast til kredittavtale</w:t>
            </w:r>
          </w:p>
          <w:p w14:paraId="4ACC5182" w14:textId="77777777" w:rsidR="002B544F" w:rsidRPr="00476A0F" w:rsidRDefault="002B544F">
            <w:pPr>
              <w:pStyle w:val="TableParagraph"/>
              <w:kinsoku w:val="0"/>
              <w:overflowPunct w:val="0"/>
              <w:ind w:right="142"/>
              <w:rPr>
                <w:rFonts w:ascii="Times New Roman" w:hAnsi="Times New Roman" w:cs="Times New Roman"/>
                <w:lang w:val="nb-NO"/>
              </w:rPr>
            </w:pPr>
            <w:r w:rsidRPr="005E7216">
              <w:rPr>
                <w:i/>
                <w:sz w:val="16"/>
                <w:szCs w:val="16"/>
                <w:lang w:val="nb-NO" w:bidi="nb-NO"/>
              </w:rPr>
              <w:t>Du har rett til å motta en kopi av et utkast til kredittavtale på forespørsel, kostnadsfritt. Denne bestemmelsen gjelder ikke dersom kredittgiveren på forespørselstidspunktet ikke er villig til å inngå en kredittavtale med deg.</w:t>
            </w:r>
          </w:p>
        </w:tc>
        <w:tc>
          <w:tcPr>
            <w:tcW w:w="5829" w:type="dxa"/>
            <w:tcBorders>
              <w:top w:val="single" w:sz="4" w:space="0" w:color="000000"/>
              <w:left w:val="single" w:sz="4" w:space="0" w:color="000000"/>
              <w:bottom w:val="single" w:sz="4" w:space="0" w:color="000000"/>
              <w:right w:val="single" w:sz="4" w:space="0" w:color="000000"/>
            </w:tcBorders>
          </w:tcPr>
          <w:p w14:paraId="1B5FCA9C" w14:textId="0804AF68" w:rsidR="002B544F" w:rsidRPr="00476A0F" w:rsidRDefault="001F1393">
            <w:pPr>
              <w:pStyle w:val="TableParagraph"/>
              <w:kinsoku w:val="0"/>
              <w:overflowPunct w:val="0"/>
              <w:ind w:right="424"/>
              <w:rPr>
                <w:rFonts w:ascii="Times New Roman" w:hAnsi="Times New Roman" w:cs="Times New Roman"/>
                <w:lang w:val="nb-NO"/>
              </w:rPr>
            </w:pPr>
            <w:r w:rsidRPr="001F1393">
              <w:rPr>
                <w:sz w:val="16"/>
                <w:szCs w:val="16"/>
                <w:lang w:val="nb-NO" w:bidi="nb-NO"/>
              </w:rPr>
              <w:t xml:space="preserve">Dersom du ikke har mottatt utkast til en kredittavtale, kan du ta kontakt for å få dette kostnadsfritt tilsendt. </w:t>
            </w:r>
            <w:r w:rsidR="002B544F" w:rsidRPr="005E7216">
              <w:rPr>
                <w:sz w:val="16"/>
                <w:szCs w:val="16"/>
                <w:lang w:val="nb-NO" w:bidi="nb-NO"/>
              </w:rPr>
              <w:t xml:space="preserve">For å få et utkast til kredittavtale, kontakt Captum Groups kundeservice på telefon </w:t>
            </w:r>
            <w:r w:rsidR="00AE067F" w:rsidRPr="005E7216">
              <w:rPr>
                <w:sz w:val="16"/>
                <w:szCs w:val="16"/>
                <w:lang w:val="nb-NO" w:bidi="nb-NO"/>
              </w:rPr>
              <w:t>(</w:t>
            </w:r>
            <w:r w:rsidR="00AE067F">
              <w:rPr>
                <w:sz w:val="16"/>
                <w:szCs w:val="16"/>
                <w:lang w:val="nb-NO" w:bidi="nb-NO"/>
              </w:rPr>
              <w:t>+47) 23 12 51 00</w:t>
            </w:r>
            <w:r w:rsidR="002B544F" w:rsidRPr="005E7216">
              <w:rPr>
                <w:sz w:val="16"/>
                <w:szCs w:val="16"/>
                <w:lang w:val="nb-NO" w:bidi="nb-NO"/>
              </w:rPr>
              <w:t>.</w:t>
            </w:r>
          </w:p>
        </w:tc>
      </w:tr>
      <w:tr w:rsidR="002B544F" w:rsidRPr="00756391" w14:paraId="56D67DA4" w14:textId="77777777" w:rsidTr="005E5270">
        <w:trPr>
          <w:trHeight w:hRule="exact" w:val="790"/>
        </w:trPr>
        <w:tc>
          <w:tcPr>
            <w:tcW w:w="4979" w:type="dxa"/>
            <w:tcBorders>
              <w:top w:val="single" w:sz="4" w:space="0" w:color="000000"/>
              <w:left w:val="single" w:sz="4" w:space="0" w:color="000000"/>
              <w:bottom w:val="single" w:sz="4" w:space="0" w:color="000000"/>
              <w:right w:val="single" w:sz="4" w:space="0" w:color="000000"/>
            </w:tcBorders>
          </w:tcPr>
          <w:p w14:paraId="4154A0C2" w14:textId="77777777" w:rsidR="002B544F" w:rsidRPr="005E7216" w:rsidRDefault="002B544F">
            <w:pPr>
              <w:pStyle w:val="TableParagraph"/>
              <w:kinsoku w:val="0"/>
              <w:overflowPunct w:val="0"/>
              <w:spacing w:line="194" w:lineRule="exact"/>
              <w:rPr>
                <w:rFonts w:ascii="Times New Roman" w:hAnsi="Times New Roman" w:cs="Times New Roman"/>
                <w:lang w:val="sv-SE"/>
              </w:rPr>
            </w:pPr>
            <w:r w:rsidRPr="005E7216">
              <w:rPr>
                <w:sz w:val="16"/>
                <w:szCs w:val="16"/>
                <w:lang w:val="nb-NO" w:bidi="nb-NO"/>
              </w:rPr>
              <w:t>Tilbudets gyldighetstid</w:t>
            </w:r>
          </w:p>
        </w:tc>
        <w:tc>
          <w:tcPr>
            <w:tcW w:w="5829" w:type="dxa"/>
            <w:tcBorders>
              <w:top w:val="single" w:sz="4" w:space="0" w:color="000000"/>
              <w:left w:val="single" w:sz="4" w:space="0" w:color="000000"/>
              <w:bottom w:val="single" w:sz="4" w:space="0" w:color="000000"/>
              <w:right w:val="single" w:sz="4" w:space="0" w:color="000000"/>
            </w:tcBorders>
          </w:tcPr>
          <w:p w14:paraId="66A8050C" w14:textId="77777777" w:rsidR="002B544F" w:rsidRPr="00476A0F" w:rsidRDefault="002B544F">
            <w:pPr>
              <w:pStyle w:val="TableParagraph"/>
              <w:kinsoku w:val="0"/>
              <w:overflowPunct w:val="0"/>
              <w:ind w:right="302"/>
              <w:rPr>
                <w:rFonts w:ascii="Times New Roman" w:hAnsi="Times New Roman" w:cs="Times New Roman"/>
                <w:lang w:val="nb-NO"/>
              </w:rPr>
            </w:pPr>
            <w:r w:rsidRPr="005E7216">
              <w:rPr>
                <w:sz w:val="16"/>
                <w:szCs w:val="16"/>
                <w:lang w:val="nb-NO" w:bidi="nb-NO"/>
              </w:rPr>
              <w:t xml:space="preserve">Tilbudet om finansiering av et kjøp ved å inngå denne kontokredittavtalen, er gyldig på kjøpstidspunktet der det tilbys. Du kan også få et tilbud om å senere </w:t>
            </w:r>
            <w:proofErr w:type="spellStart"/>
            <w:r w:rsidRPr="005E7216">
              <w:rPr>
                <w:sz w:val="16"/>
                <w:szCs w:val="16"/>
                <w:lang w:val="nb-NO" w:bidi="nb-NO"/>
              </w:rPr>
              <w:t>delbetale</w:t>
            </w:r>
            <w:proofErr w:type="spellEnd"/>
            <w:r w:rsidRPr="005E7216">
              <w:rPr>
                <w:sz w:val="16"/>
                <w:szCs w:val="16"/>
                <w:lang w:val="nb-NO" w:bidi="nb-NO"/>
              </w:rPr>
              <w:t xml:space="preserve"> en faktura gjennom å benytte kontokreditten. Et slikt tilbud er da gyldig innen fakturaens vanlige betalingsfrist.</w:t>
            </w:r>
          </w:p>
        </w:tc>
      </w:tr>
      <w:tr w:rsidR="002B544F" w:rsidRPr="00756391" w14:paraId="5429591C" w14:textId="77777777" w:rsidTr="005E5270">
        <w:trPr>
          <w:trHeight w:hRule="exact" w:val="401"/>
        </w:trPr>
        <w:tc>
          <w:tcPr>
            <w:tcW w:w="4979" w:type="dxa"/>
            <w:tcBorders>
              <w:top w:val="single" w:sz="4" w:space="0" w:color="000000"/>
              <w:left w:val="single" w:sz="4" w:space="0" w:color="000000"/>
              <w:bottom w:val="single" w:sz="4" w:space="0" w:color="000000"/>
              <w:right w:val="single" w:sz="4" w:space="0" w:color="000000"/>
            </w:tcBorders>
          </w:tcPr>
          <w:p w14:paraId="7D9EE613" w14:textId="77777777" w:rsidR="002B544F" w:rsidRPr="00476A0F" w:rsidRDefault="002B544F">
            <w:pPr>
              <w:pStyle w:val="TableParagraph"/>
              <w:tabs>
                <w:tab w:val="left" w:pos="823"/>
              </w:tabs>
              <w:kinsoku w:val="0"/>
              <w:overflowPunct w:val="0"/>
              <w:spacing w:before="1"/>
              <w:ind w:left="823" w:right="1032" w:hanging="361"/>
              <w:rPr>
                <w:rFonts w:ascii="Times New Roman" w:hAnsi="Times New Roman" w:cs="Times New Roman"/>
                <w:lang w:val="nb-NO"/>
              </w:rPr>
            </w:pPr>
            <w:r w:rsidRPr="005E7216">
              <w:rPr>
                <w:b/>
                <w:sz w:val="16"/>
                <w:szCs w:val="16"/>
                <w:lang w:val="nb-NO" w:bidi="nb-NO"/>
              </w:rPr>
              <w:t>5.</w:t>
            </w:r>
            <w:r w:rsidRPr="005E7216">
              <w:rPr>
                <w:b/>
                <w:sz w:val="16"/>
                <w:szCs w:val="16"/>
                <w:lang w:val="nb-NO" w:bidi="nb-NO"/>
              </w:rPr>
              <w:tab/>
              <w:t>Tilleggsopplysninger ved fjernsalg av finansielle tjenester</w:t>
            </w:r>
          </w:p>
        </w:tc>
        <w:tc>
          <w:tcPr>
            <w:tcW w:w="5829" w:type="dxa"/>
            <w:tcBorders>
              <w:top w:val="single" w:sz="4" w:space="0" w:color="000000"/>
              <w:left w:val="single" w:sz="4" w:space="0" w:color="000000"/>
              <w:bottom w:val="single" w:sz="4" w:space="0" w:color="000000"/>
              <w:right w:val="single" w:sz="4" w:space="0" w:color="000000"/>
            </w:tcBorders>
          </w:tcPr>
          <w:p w14:paraId="53ED5D83" w14:textId="77777777" w:rsidR="002B544F" w:rsidRPr="00476A0F" w:rsidRDefault="002B544F">
            <w:pPr>
              <w:rPr>
                <w:rFonts w:ascii="Times New Roman" w:hAnsi="Times New Roman" w:cs="Times New Roman"/>
                <w:lang w:val="nb-NO"/>
              </w:rPr>
            </w:pPr>
          </w:p>
        </w:tc>
      </w:tr>
      <w:tr w:rsidR="002B544F" w:rsidRPr="005E7216" w14:paraId="5561F9B6" w14:textId="77777777" w:rsidTr="005E5270">
        <w:trPr>
          <w:trHeight w:hRule="exact" w:val="207"/>
        </w:trPr>
        <w:tc>
          <w:tcPr>
            <w:tcW w:w="4979" w:type="dxa"/>
            <w:tcBorders>
              <w:top w:val="single" w:sz="4" w:space="0" w:color="000000"/>
              <w:left w:val="single" w:sz="4" w:space="0" w:color="000000"/>
              <w:bottom w:val="single" w:sz="4" w:space="0" w:color="000000"/>
              <w:right w:val="single" w:sz="4" w:space="0" w:color="000000"/>
            </w:tcBorders>
          </w:tcPr>
          <w:p w14:paraId="514C5DF0" w14:textId="77777777" w:rsidR="002B544F" w:rsidRPr="005E7216" w:rsidRDefault="002B544F">
            <w:pPr>
              <w:pStyle w:val="TableParagraph"/>
              <w:tabs>
                <w:tab w:val="left" w:pos="823"/>
              </w:tabs>
              <w:kinsoku w:val="0"/>
              <w:overflowPunct w:val="0"/>
              <w:spacing w:before="1"/>
              <w:ind w:left="463"/>
              <w:rPr>
                <w:rFonts w:ascii="Times New Roman" w:hAnsi="Times New Roman" w:cs="Times New Roman"/>
                <w:lang w:val="sv-SE"/>
              </w:rPr>
            </w:pPr>
            <w:r w:rsidRPr="005E7216">
              <w:rPr>
                <w:b/>
                <w:sz w:val="16"/>
                <w:szCs w:val="16"/>
                <w:lang w:val="nb-NO" w:bidi="nb-NO"/>
              </w:rPr>
              <w:t>a)</w:t>
            </w:r>
            <w:r w:rsidRPr="005E7216">
              <w:rPr>
                <w:b/>
                <w:sz w:val="16"/>
                <w:szCs w:val="16"/>
                <w:lang w:val="nb-NO" w:bidi="nb-NO"/>
              </w:rPr>
              <w:tab/>
              <w:t>Vedrørende kredittgiveren</w:t>
            </w:r>
          </w:p>
        </w:tc>
        <w:tc>
          <w:tcPr>
            <w:tcW w:w="5829" w:type="dxa"/>
            <w:tcBorders>
              <w:top w:val="single" w:sz="4" w:space="0" w:color="000000"/>
              <w:left w:val="single" w:sz="4" w:space="0" w:color="000000"/>
              <w:bottom w:val="single" w:sz="4" w:space="0" w:color="000000"/>
              <w:right w:val="single" w:sz="4" w:space="0" w:color="000000"/>
            </w:tcBorders>
          </w:tcPr>
          <w:p w14:paraId="79BCA710" w14:textId="77777777" w:rsidR="002B544F" w:rsidRPr="005E7216" w:rsidRDefault="002B544F">
            <w:pPr>
              <w:rPr>
                <w:rFonts w:ascii="Times New Roman" w:hAnsi="Times New Roman" w:cs="Times New Roman"/>
                <w:lang w:val="sv-SE"/>
              </w:rPr>
            </w:pPr>
          </w:p>
        </w:tc>
      </w:tr>
      <w:tr w:rsidR="002B544F" w:rsidRPr="00756391" w14:paraId="52F9419E" w14:textId="77777777" w:rsidTr="005E5270">
        <w:trPr>
          <w:trHeight w:hRule="exact" w:val="401"/>
        </w:trPr>
        <w:tc>
          <w:tcPr>
            <w:tcW w:w="4979" w:type="dxa"/>
            <w:tcBorders>
              <w:top w:val="single" w:sz="4" w:space="0" w:color="000000"/>
              <w:left w:val="single" w:sz="4" w:space="0" w:color="000000"/>
              <w:bottom w:val="single" w:sz="4" w:space="0" w:color="000000"/>
              <w:right w:val="single" w:sz="4" w:space="0" w:color="000000"/>
            </w:tcBorders>
          </w:tcPr>
          <w:p w14:paraId="2AB5A059" w14:textId="77777777" w:rsidR="002B544F" w:rsidRPr="005E7216" w:rsidRDefault="002B544F">
            <w:pPr>
              <w:pStyle w:val="TableParagraph"/>
              <w:kinsoku w:val="0"/>
              <w:overflowPunct w:val="0"/>
              <w:spacing w:line="194" w:lineRule="exact"/>
              <w:rPr>
                <w:rFonts w:ascii="Times New Roman" w:hAnsi="Times New Roman" w:cs="Times New Roman"/>
                <w:lang w:val="sv-SE"/>
              </w:rPr>
            </w:pPr>
            <w:r w:rsidRPr="005E7216">
              <w:rPr>
                <w:sz w:val="16"/>
                <w:szCs w:val="16"/>
                <w:lang w:val="nb-NO" w:bidi="nb-NO"/>
              </w:rPr>
              <w:t>Registrering</w:t>
            </w:r>
          </w:p>
        </w:tc>
        <w:tc>
          <w:tcPr>
            <w:tcW w:w="5829" w:type="dxa"/>
            <w:tcBorders>
              <w:top w:val="single" w:sz="4" w:space="0" w:color="000000"/>
              <w:left w:val="single" w:sz="4" w:space="0" w:color="000000"/>
              <w:bottom w:val="single" w:sz="4" w:space="0" w:color="000000"/>
              <w:right w:val="single" w:sz="4" w:space="0" w:color="000000"/>
            </w:tcBorders>
          </w:tcPr>
          <w:p w14:paraId="14D53905" w14:textId="77777777" w:rsidR="002B544F" w:rsidRPr="00476A0F" w:rsidRDefault="002B544F">
            <w:pPr>
              <w:pStyle w:val="TableParagraph"/>
              <w:kinsoku w:val="0"/>
              <w:overflowPunct w:val="0"/>
              <w:ind w:right="445"/>
              <w:rPr>
                <w:rFonts w:ascii="Times New Roman" w:hAnsi="Times New Roman" w:cs="Times New Roman"/>
                <w:lang w:val="nb-NO"/>
              </w:rPr>
            </w:pPr>
            <w:r w:rsidRPr="005E7216">
              <w:rPr>
                <w:sz w:val="16"/>
                <w:szCs w:val="16"/>
                <w:lang w:val="nb-NO" w:bidi="nb-NO"/>
              </w:rPr>
              <w:t>Captum Group AB er registrert i det svenske foretaksregisteret, Bolagsverket, med org.nr. 556878-2972.</w:t>
            </w:r>
          </w:p>
        </w:tc>
      </w:tr>
      <w:tr w:rsidR="002B544F" w:rsidRPr="00C17623" w14:paraId="3118819A" w14:textId="77777777" w:rsidTr="005E5270">
        <w:trPr>
          <w:trHeight w:hRule="exact" w:val="595"/>
        </w:trPr>
        <w:tc>
          <w:tcPr>
            <w:tcW w:w="4979" w:type="dxa"/>
            <w:tcBorders>
              <w:top w:val="single" w:sz="4" w:space="0" w:color="000000"/>
              <w:left w:val="single" w:sz="4" w:space="0" w:color="000000"/>
              <w:bottom w:val="single" w:sz="4" w:space="0" w:color="000000"/>
              <w:right w:val="single" w:sz="4" w:space="0" w:color="000000"/>
            </w:tcBorders>
          </w:tcPr>
          <w:p w14:paraId="3F572B35" w14:textId="77777777" w:rsidR="002B544F" w:rsidRPr="005E7216" w:rsidRDefault="002B544F">
            <w:pPr>
              <w:pStyle w:val="TableParagraph"/>
              <w:kinsoku w:val="0"/>
              <w:overflowPunct w:val="0"/>
              <w:spacing w:line="194" w:lineRule="exact"/>
              <w:rPr>
                <w:rFonts w:ascii="Times New Roman" w:hAnsi="Times New Roman" w:cs="Times New Roman"/>
                <w:lang w:val="sv-SE"/>
              </w:rPr>
            </w:pPr>
            <w:r w:rsidRPr="005E7216">
              <w:rPr>
                <w:sz w:val="16"/>
                <w:szCs w:val="16"/>
                <w:lang w:val="nb-NO" w:bidi="nb-NO"/>
              </w:rPr>
              <w:t>Gjeldende tilsynsmyndighet</w:t>
            </w:r>
          </w:p>
        </w:tc>
        <w:tc>
          <w:tcPr>
            <w:tcW w:w="5829" w:type="dxa"/>
            <w:tcBorders>
              <w:top w:val="single" w:sz="4" w:space="0" w:color="000000"/>
              <w:left w:val="single" w:sz="4" w:space="0" w:color="000000"/>
              <w:bottom w:val="single" w:sz="4" w:space="0" w:color="000000"/>
              <w:right w:val="single" w:sz="4" w:space="0" w:color="000000"/>
            </w:tcBorders>
          </w:tcPr>
          <w:p w14:paraId="0E215DCF" w14:textId="65E680F7" w:rsidR="002B544F" w:rsidRPr="005E7216" w:rsidRDefault="00E21EA8" w:rsidP="003C3696">
            <w:pPr>
              <w:pStyle w:val="TableParagraph"/>
              <w:kinsoku w:val="0"/>
              <w:overflowPunct w:val="0"/>
              <w:spacing w:line="194" w:lineRule="exact"/>
              <w:rPr>
                <w:rFonts w:ascii="Times New Roman" w:hAnsi="Times New Roman" w:cs="Times New Roman"/>
                <w:lang w:val="sv-SE"/>
              </w:rPr>
            </w:pPr>
            <w:proofErr w:type="spellStart"/>
            <w:r>
              <w:rPr>
                <w:sz w:val="16"/>
                <w:szCs w:val="16"/>
                <w:lang w:val="nb-NO" w:bidi="nb-NO"/>
              </w:rPr>
              <w:t>Finansinspektionen</w:t>
            </w:r>
            <w:proofErr w:type="spellEnd"/>
            <w:r>
              <w:rPr>
                <w:sz w:val="16"/>
                <w:szCs w:val="16"/>
                <w:lang w:val="nb-NO" w:bidi="nb-NO"/>
              </w:rPr>
              <w:t>, Box 7821, 103 97 Stockholm</w:t>
            </w:r>
          </w:p>
        </w:tc>
      </w:tr>
      <w:tr w:rsidR="002B544F" w:rsidRPr="005E7216" w14:paraId="6B419BC6" w14:textId="77777777" w:rsidTr="005E5270">
        <w:trPr>
          <w:trHeight w:hRule="exact" w:val="204"/>
        </w:trPr>
        <w:tc>
          <w:tcPr>
            <w:tcW w:w="4979" w:type="dxa"/>
            <w:tcBorders>
              <w:top w:val="single" w:sz="4" w:space="0" w:color="000000"/>
              <w:left w:val="single" w:sz="4" w:space="0" w:color="000000"/>
              <w:bottom w:val="single" w:sz="4" w:space="0" w:color="000000"/>
              <w:right w:val="single" w:sz="4" w:space="0" w:color="000000"/>
            </w:tcBorders>
          </w:tcPr>
          <w:p w14:paraId="1430BBA7" w14:textId="77777777" w:rsidR="002B544F" w:rsidRPr="005E7216" w:rsidRDefault="002B544F">
            <w:pPr>
              <w:pStyle w:val="TableParagraph"/>
              <w:tabs>
                <w:tab w:val="left" w:pos="823"/>
              </w:tabs>
              <w:kinsoku w:val="0"/>
              <w:overflowPunct w:val="0"/>
              <w:spacing w:line="194" w:lineRule="exact"/>
              <w:ind w:left="463"/>
              <w:rPr>
                <w:rFonts w:ascii="Times New Roman" w:hAnsi="Times New Roman" w:cs="Times New Roman"/>
                <w:lang w:val="sv-SE"/>
              </w:rPr>
            </w:pPr>
            <w:r w:rsidRPr="005E7216">
              <w:rPr>
                <w:b/>
                <w:sz w:val="16"/>
                <w:szCs w:val="16"/>
                <w:lang w:val="nb-NO" w:bidi="nb-NO"/>
              </w:rPr>
              <w:t>b)</w:t>
            </w:r>
            <w:r w:rsidRPr="005E7216">
              <w:rPr>
                <w:b/>
                <w:sz w:val="16"/>
                <w:szCs w:val="16"/>
                <w:lang w:val="nb-NO" w:bidi="nb-NO"/>
              </w:rPr>
              <w:tab/>
              <w:t>Vedrørende kredittavtalen</w:t>
            </w:r>
          </w:p>
        </w:tc>
        <w:tc>
          <w:tcPr>
            <w:tcW w:w="5829" w:type="dxa"/>
            <w:tcBorders>
              <w:top w:val="single" w:sz="4" w:space="0" w:color="000000"/>
              <w:left w:val="single" w:sz="4" w:space="0" w:color="000000"/>
              <w:bottom w:val="single" w:sz="4" w:space="0" w:color="000000"/>
              <w:right w:val="single" w:sz="4" w:space="0" w:color="000000"/>
            </w:tcBorders>
          </w:tcPr>
          <w:p w14:paraId="2C9BACD1" w14:textId="77777777" w:rsidR="002B544F" w:rsidRPr="005E7216" w:rsidRDefault="002B544F">
            <w:pPr>
              <w:rPr>
                <w:rFonts w:ascii="Times New Roman" w:hAnsi="Times New Roman" w:cs="Times New Roman"/>
                <w:lang w:val="sv-SE"/>
              </w:rPr>
            </w:pPr>
          </w:p>
        </w:tc>
      </w:tr>
      <w:tr w:rsidR="002B544F" w:rsidRPr="00756391" w14:paraId="5618DEAD" w14:textId="77777777" w:rsidTr="005E5270">
        <w:trPr>
          <w:trHeight w:hRule="exact" w:val="2549"/>
        </w:trPr>
        <w:tc>
          <w:tcPr>
            <w:tcW w:w="4979" w:type="dxa"/>
            <w:tcBorders>
              <w:top w:val="single" w:sz="4" w:space="0" w:color="000000"/>
              <w:left w:val="single" w:sz="4" w:space="0" w:color="000000"/>
              <w:bottom w:val="single" w:sz="4" w:space="0" w:color="000000"/>
              <w:right w:val="single" w:sz="4" w:space="0" w:color="000000"/>
            </w:tcBorders>
          </w:tcPr>
          <w:p w14:paraId="4F01F091" w14:textId="77777777" w:rsidR="002B544F" w:rsidRPr="005E7216" w:rsidRDefault="002B544F">
            <w:pPr>
              <w:pStyle w:val="TableParagraph"/>
              <w:kinsoku w:val="0"/>
              <w:overflowPunct w:val="0"/>
              <w:spacing w:line="194" w:lineRule="exact"/>
              <w:rPr>
                <w:rFonts w:ascii="Times New Roman" w:hAnsi="Times New Roman" w:cs="Times New Roman"/>
                <w:lang w:val="sv-SE"/>
              </w:rPr>
            </w:pPr>
            <w:r w:rsidRPr="005E7216">
              <w:rPr>
                <w:sz w:val="16"/>
                <w:szCs w:val="16"/>
                <w:lang w:val="nb-NO" w:bidi="nb-NO"/>
              </w:rPr>
              <w:t>Utøvelse av angreretten</w:t>
            </w:r>
          </w:p>
        </w:tc>
        <w:tc>
          <w:tcPr>
            <w:tcW w:w="5829" w:type="dxa"/>
            <w:tcBorders>
              <w:top w:val="single" w:sz="4" w:space="0" w:color="000000"/>
              <w:left w:val="single" w:sz="4" w:space="0" w:color="000000"/>
              <w:bottom w:val="single" w:sz="4" w:space="0" w:color="000000"/>
              <w:right w:val="single" w:sz="4" w:space="0" w:color="000000"/>
            </w:tcBorders>
          </w:tcPr>
          <w:p w14:paraId="1876CB69" w14:textId="7A3314B6" w:rsidR="002B544F" w:rsidRPr="00476A0F" w:rsidRDefault="006F1DF6">
            <w:pPr>
              <w:pStyle w:val="TableParagraph"/>
              <w:kinsoku w:val="0"/>
              <w:overflowPunct w:val="0"/>
              <w:ind w:right="115"/>
              <w:rPr>
                <w:sz w:val="16"/>
                <w:szCs w:val="16"/>
                <w:lang w:val="nb-NO"/>
              </w:rPr>
            </w:pPr>
            <w:r>
              <w:rPr>
                <w:sz w:val="16"/>
                <w:szCs w:val="16"/>
                <w:lang w:val="nb-NO" w:bidi="nb-NO"/>
              </w:rPr>
              <w:t>Du har</w:t>
            </w:r>
            <w:r w:rsidR="002B544F" w:rsidRPr="005E7216">
              <w:rPr>
                <w:sz w:val="16"/>
                <w:szCs w:val="16"/>
                <w:lang w:val="nb-NO" w:bidi="nb-NO"/>
              </w:rPr>
              <w:t xml:space="preserve"> som kunde rett til å angre på en inngått kredittavtale. Angrefristen er 14 dager, som regnes fra dagen du som kunde mottar kredittavtalen og de tilhørende vilkårene. Angreretten benyttes ved å gi skriftlig beskjed om at du vil utøve angreretten din til Captum Group AB, Kundeservice, Postboks 7123, 40233 Gøteborg, Sverige, ved å ringe Captum Groups kundeservice på telefon </w:t>
            </w:r>
            <w:r w:rsidR="00AE067F" w:rsidRPr="005E7216">
              <w:rPr>
                <w:sz w:val="16"/>
                <w:szCs w:val="16"/>
                <w:lang w:val="nb-NO" w:bidi="nb-NO"/>
              </w:rPr>
              <w:t>(</w:t>
            </w:r>
            <w:r w:rsidR="00AE067F">
              <w:rPr>
                <w:sz w:val="16"/>
                <w:szCs w:val="16"/>
                <w:lang w:val="nb-NO" w:bidi="nb-NO"/>
              </w:rPr>
              <w:t>+47) 23 12 51 00</w:t>
            </w:r>
            <w:r w:rsidR="002B544F" w:rsidRPr="005E7216">
              <w:rPr>
                <w:sz w:val="16"/>
                <w:szCs w:val="16"/>
                <w:lang w:val="nb-NO" w:bidi="nb-NO"/>
              </w:rPr>
              <w:t xml:space="preserve">, ved å sende en e-post til </w:t>
            </w:r>
            <w:r w:rsidR="003310D6" w:rsidRPr="003310D6">
              <w:rPr>
                <w:sz w:val="16"/>
                <w:szCs w:val="16"/>
                <w:u w:val="single"/>
                <w:lang w:val="nb-NO" w:bidi="nb-NO"/>
              </w:rPr>
              <w:t xml:space="preserve">kundeservice@captumgroup.no </w:t>
            </w:r>
            <w:r w:rsidR="002B544F" w:rsidRPr="005E7216">
              <w:rPr>
                <w:sz w:val="16"/>
                <w:szCs w:val="16"/>
                <w:lang w:val="nb-NO" w:bidi="nb-NO"/>
              </w:rPr>
              <w:t xml:space="preserve">eller ved å bruke det nettbaserte skjemaet på </w:t>
            </w:r>
            <w:r w:rsidR="003310D6" w:rsidRPr="003310D6">
              <w:rPr>
                <w:sz w:val="16"/>
                <w:szCs w:val="16"/>
                <w:u w:val="single"/>
                <w:lang w:val="nb-NO" w:bidi="nb-NO"/>
              </w:rPr>
              <w:t>www.captumgroup.no.</w:t>
            </w:r>
          </w:p>
          <w:p w14:paraId="206641BB" w14:textId="77777777" w:rsidR="002B544F" w:rsidRPr="00476A0F" w:rsidRDefault="002B544F">
            <w:pPr>
              <w:pStyle w:val="TableParagraph"/>
              <w:kinsoku w:val="0"/>
              <w:overflowPunct w:val="0"/>
              <w:spacing w:before="1"/>
              <w:ind w:left="0"/>
              <w:rPr>
                <w:rFonts w:ascii="Times New Roman" w:hAnsi="Times New Roman" w:cs="Times New Roman"/>
                <w:sz w:val="17"/>
                <w:szCs w:val="17"/>
                <w:lang w:val="nb-NO"/>
              </w:rPr>
            </w:pPr>
          </w:p>
          <w:p w14:paraId="0DF45A75" w14:textId="77777777" w:rsidR="002B544F" w:rsidRPr="00476A0F" w:rsidRDefault="002B544F">
            <w:pPr>
              <w:pStyle w:val="TableParagraph"/>
              <w:kinsoku w:val="0"/>
              <w:overflowPunct w:val="0"/>
              <w:ind w:right="254"/>
              <w:rPr>
                <w:sz w:val="16"/>
                <w:szCs w:val="16"/>
                <w:lang w:val="nb-NO"/>
              </w:rPr>
            </w:pPr>
            <w:r w:rsidRPr="005E7216">
              <w:rPr>
                <w:sz w:val="16"/>
                <w:szCs w:val="16"/>
                <w:lang w:val="nb-NO" w:bidi="nb-NO"/>
              </w:rPr>
              <w:t>Hvis du som kunde angrer kjøpet som er grunnlaget for kredittavtalen, og ingen andre kjøp er tilknyttet avtalen, vil også kredittavtalen din med Captum avsluttes.</w:t>
            </w:r>
          </w:p>
          <w:p w14:paraId="723F04D4" w14:textId="77777777" w:rsidR="002B544F" w:rsidRPr="00476A0F" w:rsidRDefault="002B544F">
            <w:pPr>
              <w:pStyle w:val="TableParagraph"/>
              <w:kinsoku w:val="0"/>
              <w:overflowPunct w:val="0"/>
              <w:spacing w:before="11"/>
              <w:ind w:left="0"/>
              <w:rPr>
                <w:rFonts w:ascii="Times New Roman" w:hAnsi="Times New Roman" w:cs="Times New Roman"/>
                <w:sz w:val="16"/>
                <w:szCs w:val="16"/>
                <w:lang w:val="nb-NO"/>
              </w:rPr>
            </w:pPr>
          </w:p>
          <w:p w14:paraId="76A94068" w14:textId="77777777" w:rsidR="002B544F" w:rsidRPr="00476A0F" w:rsidRDefault="002B544F">
            <w:pPr>
              <w:pStyle w:val="TableParagraph"/>
              <w:kinsoku w:val="0"/>
              <w:overflowPunct w:val="0"/>
              <w:rPr>
                <w:rFonts w:ascii="Times New Roman" w:hAnsi="Times New Roman" w:cs="Times New Roman"/>
                <w:lang w:val="nb-NO"/>
              </w:rPr>
            </w:pPr>
            <w:r w:rsidRPr="005E7216">
              <w:rPr>
                <w:sz w:val="16"/>
                <w:szCs w:val="16"/>
                <w:lang w:val="nb-NO" w:bidi="nb-NO"/>
              </w:rPr>
              <w:t>Etter at angrefristen har utløpt, kan du som kunde alltid avslutte kredittavtalen ved å betale det gjenværende kredittbeløpet, samt tilhørende gebyrer, før avtalt tid.</w:t>
            </w:r>
          </w:p>
        </w:tc>
      </w:tr>
      <w:tr w:rsidR="002B544F" w:rsidRPr="00756391" w14:paraId="07650AF0" w14:textId="77777777" w:rsidTr="005E5270">
        <w:trPr>
          <w:trHeight w:hRule="exact" w:val="598"/>
        </w:trPr>
        <w:tc>
          <w:tcPr>
            <w:tcW w:w="4979" w:type="dxa"/>
            <w:tcBorders>
              <w:top w:val="single" w:sz="4" w:space="0" w:color="000000"/>
              <w:left w:val="single" w:sz="4" w:space="0" w:color="000000"/>
              <w:bottom w:val="single" w:sz="4" w:space="0" w:color="000000"/>
              <w:right w:val="single" w:sz="4" w:space="0" w:color="000000"/>
            </w:tcBorders>
          </w:tcPr>
          <w:p w14:paraId="1323674B" w14:textId="77777777" w:rsidR="002B544F" w:rsidRPr="005E7216" w:rsidRDefault="002B544F">
            <w:pPr>
              <w:pStyle w:val="TableParagraph"/>
              <w:kinsoku w:val="0"/>
              <w:overflowPunct w:val="0"/>
              <w:spacing w:before="1"/>
              <w:ind w:right="548"/>
              <w:rPr>
                <w:rFonts w:ascii="Times New Roman" w:hAnsi="Times New Roman" w:cs="Times New Roman"/>
                <w:lang w:val="sv-SE"/>
              </w:rPr>
            </w:pPr>
            <w:r w:rsidRPr="005E7216">
              <w:rPr>
                <w:sz w:val="16"/>
                <w:szCs w:val="16"/>
                <w:lang w:val="nb-NO" w:bidi="nb-NO"/>
              </w:rPr>
              <w:t>Klausul om gjeldende lovgivning for kredittavtalen og/eller korrekt domstol</w:t>
            </w:r>
          </w:p>
        </w:tc>
        <w:tc>
          <w:tcPr>
            <w:tcW w:w="5829" w:type="dxa"/>
            <w:tcBorders>
              <w:top w:val="single" w:sz="4" w:space="0" w:color="000000"/>
              <w:left w:val="single" w:sz="4" w:space="0" w:color="000000"/>
              <w:bottom w:val="single" w:sz="4" w:space="0" w:color="000000"/>
              <w:right w:val="single" w:sz="4" w:space="0" w:color="000000"/>
            </w:tcBorders>
          </w:tcPr>
          <w:p w14:paraId="503E76EC" w14:textId="03228459" w:rsidR="002B544F" w:rsidRPr="003310D6" w:rsidRDefault="006F1DF6" w:rsidP="006F1DF6">
            <w:pPr>
              <w:pStyle w:val="TableParagraph"/>
              <w:kinsoku w:val="0"/>
              <w:overflowPunct w:val="0"/>
              <w:spacing w:before="1"/>
              <w:ind w:right="322"/>
              <w:rPr>
                <w:rFonts w:ascii="Times New Roman" w:hAnsi="Times New Roman" w:cs="Times New Roman"/>
                <w:lang w:val="nb-NO"/>
              </w:rPr>
            </w:pPr>
            <w:r>
              <w:rPr>
                <w:sz w:val="16"/>
                <w:szCs w:val="16"/>
                <w:lang w:val="nb-NO" w:bidi="nb-NO"/>
              </w:rPr>
              <w:t>Norske</w:t>
            </w:r>
            <w:r w:rsidRPr="005E7216">
              <w:rPr>
                <w:sz w:val="16"/>
                <w:szCs w:val="16"/>
                <w:lang w:val="nb-NO" w:bidi="nb-NO"/>
              </w:rPr>
              <w:t xml:space="preserve"> </w:t>
            </w:r>
            <w:r w:rsidR="002B544F" w:rsidRPr="005E7216">
              <w:rPr>
                <w:sz w:val="16"/>
                <w:szCs w:val="16"/>
                <w:lang w:val="nb-NO" w:bidi="nb-NO"/>
              </w:rPr>
              <w:t xml:space="preserve">lover gjelder for </w:t>
            </w:r>
            <w:proofErr w:type="spellStart"/>
            <w:r w:rsidR="002B544F" w:rsidRPr="005E7216">
              <w:rPr>
                <w:sz w:val="16"/>
                <w:szCs w:val="16"/>
                <w:lang w:val="nb-NO" w:bidi="nb-NO"/>
              </w:rPr>
              <w:t>Captums</w:t>
            </w:r>
            <w:proofErr w:type="spellEnd"/>
            <w:r w:rsidR="002B544F" w:rsidRPr="005E7216">
              <w:rPr>
                <w:sz w:val="16"/>
                <w:szCs w:val="16"/>
                <w:lang w:val="nb-NO" w:bidi="nb-NO"/>
              </w:rPr>
              <w:t xml:space="preserve"> kredittavtale. </w:t>
            </w:r>
            <w:r>
              <w:rPr>
                <w:sz w:val="16"/>
                <w:szCs w:val="16"/>
                <w:lang w:val="nb-NO" w:bidi="nb-NO"/>
              </w:rPr>
              <w:t>Norske</w:t>
            </w:r>
            <w:r w:rsidRPr="005E7216">
              <w:rPr>
                <w:sz w:val="16"/>
                <w:szCs w:val="16"/>
                <w:lang w:val="nb-NO" w:bidi="nb-NO"/>
              </w:rPr>
              <w:t xml:space="preserve"> </w:t>
            </w:r>
            <w:r w:rsidR="002B544F" w:rsidRPr="005E7216">
              <w:rPr>
                <w:sz w:val="16"/>
                <w:szCs w:val="16"/>
                <w:lang w:val="nb-NO" w:bidi="nb-NO"/>
              </w:rPr>
              <w:t>domstoler har jurisdiksjon til å løse eventuelle tvister som oppstår i forbindelse med kreditten.</w:t>
            </w:r>
          </w:p>
        </w:tc>
      </w:tr>
      <w:tr w:rsidR="002B544F" w:rsidRPr="00756391" w14:paraId="4BD602AE" w14:textId="77777777" w:rsidTr="005E5270">
        <w:trPr>
          <w:trHeight w:hRule="exact" w:val="401"/>
        </w:trPr>
        <w:tc>
          <w:tcPr>
            <w:tcW w:w="4979" w:type="dxa"/>
            <w:tcBorders>
              <w:top w:val="single" w:sz="4" w:space="0" w:color="000000"/>
              <w:left w:val="single" w:sz="4" w:space="0" w:color="000000"/>
              <w:bottom w:val="single" w:sz="4" w:space="0" w:color="000000"/>
              <w:right w:val="single" w:sz="4" w:space="0" w:color="000000"/>
            </w:tcBorders>
          </w:tcPr>
          <w:p w14:paraId="4A614C70" w14:textId="77777777" w:rsidR="002B544F" w:rsidRPr="005E7216" w:rsidRDefault="002B544F">
            <w:pPr>
              <w:pStyle w:val="TableParagraph"/>
              <w:kinsoku w:val="0"/>
              <w:overflowPunct w:val="0"/>
              <w:spacing w:line="194" w:lineRule="exact"/>
              <w:rPr>
                <w:rFonts w:ascii="Times New Roman" w:hAnsi="Times New Roman" w:cs="Times New Roman"/>
                <w:lang w:val="sv-SE"/>
              </w:rPr>
            </w:pPr>
            <w:r w:rsidRPr="005E7216">
              <w:rPr>
                <w:sz w:val="16"/>
                <w:szCs w:val="16"/>
                <w:lang w:val="nb-NO" w:bidi="nb-NO"/>
              </w:rPr>
              <w:t>Benyttet språk</w:t>
            </w:r>
          </w:p>
        </w:tc>
        <w:tc>
          <w:tcPr>
            <w:tcW w:w="5829" w:type="dxa"/>
            <w:tcBorders>
              <w:top w:val="single" w:sz="4" w:space="0" w:color="000000"/>
              <w:left w:val="single" w:sz="4" w:space="0" w:color="000000"/>
              <w:bottom w:val="single" w:sz="4" w:space="0" w:color="000000"/>
              <w:right w:val="single" w:sz="4" w:space="0" w:color="000000"/>
            </w:tcBorders>
          </w:tcPr>
          <w:p w14:paraId="11BE47D2" w14:textId="2BE906C4" w:rsidR="002B544F" w:rsidRPr="00476A0F" w:rsidRDefault="002B544F" w:rsidP="006F1DF6">
            <w:pPr>
              <w:pStyle w:val="TableParagraph"/>
              <w:kinsoku w:val="0"/>
              <w:overflowPunct w:val="0"/>
              <w:spacing w:line="194" w:lineRule="exact"/>
              <w:rPr>
                <w:rFonts w:ascii="Times New Roman" w:hAnsi="Times New Roman" w:cs="Times New Roman"/>
                <w:lang w:val="nb-NO"/>
              </w:rPr>
            </w:pPr>
            <w:r w:rsidRPr="005E7216">
              <w:rPr>
                <w:sz w:val="16"/>
                <w:szCs w:val="16"/>
                <w:lang w:val="nb-NO" w:bidi="nb-NO"/>
              </w:rPr>
              <w:t xml:space="preserve">Informasjon og avtalevilkår er på </w:t>
            </w:r>
            <w:r w:rsidR="006F1DF6">
              <w:rPr>
                <w:sz w:val="16"/>
                <w:szCs w:val="16"/>
                <w:lang w:val="nb-NO" w:bidi="nb-NO"/>
              </w:rPr>
              <w:t>norsk</w:t>
            </w:r>
            <w:r w:rsidRPr="005E7216">
              <w:rPr>
                <w:sz w:val="16"/>
                <w:szCs w:val="16"/>
                <w:lang w:val="nb-NO" w:bidi="nb-NO"/>
              </w:rPr>
              <w:t xml:space="preserve">. All kommunikasjon skjer på </w:t>
            </w:r>
            <w:r w:rsidR="006F1DF6">
              <w:rPr>
                <w:sz w:val="16"/>
                <w:szCs w:val="16"/>
                <w:lang w:val="nb-NO" w:bidi="nb-NO"/>
              </w:rPr>
              <w:t>norsk</w:t>
            </w:r>
            <w:r w:rsidRPr="005E7216">
              <w:rPr>
                <w:sz w:val="16"/>
                <w:szCs w:val="16"/>
                <w:lang w:val="nb-NO" w:bidi="nb-NO"/>
              </w:rPr>
              <w:t>.</w:t>
            </w:r>
          </w:p>
        </w:tc>
      </w:tr>
      <w:tr w:rsidR="002B544F" w:rsidRPr="005E7216" w14:paraId="1A15FDAC" w14:textId="77777777" w:rsidTr="005E5270">
        <w:trPr>
          <w:trHeight w:hRule="exact" w:val="204"/>
        </w:trPr>
        <w:tc>
          <w:tcPr>
            <w:tcW w:w="4979" w:type="dxa"/>
            <w:tcBorders>
              <w:top w:val="single" w:sz="4" w:space="0" w:color="000000"/>
              <w:left w:val="single" w:sz="4" w:space="0" w:color="000000"/>
              <w:bottom w:val="single" w:sz="4" w:space="0" w:color="000000"/>
              <w:right w:val="single" w:sz="4" w:space="0" w:color="000000"/>
            </w:tcBorders>
          </w:tcPr>
          <w:p w14:paraId="6C319A4F" w14:textId="77777777" w:rsidR="002B544F" w:rsidRPr="005E7216" w:rsidRDefault="002B544F">
            <w:pPr>
              <w:pStyle w:val="TableParagraph"/>
              <w:tabs>
                <w:tab w:val="left" w:pos="823"/>
              </w:tabs>
              <w:kinsoku w:val="0"/>
              <w:overflowPunct w:val="0"/>
              <w:spacing w:line="194" w:lineRule="exact"/>
              <w:ind w:left="463"/>
              <w:rPr>
                <w:rFonts w:ascii="Times New Roman" w:hAnsi="Times New Roman" w:cs="Times New Roman"/>
                <w:lang w:val="sv-SE"/>
              </w:rPr>
            </w:pPr>
            <w:r w:rsidRPr="005E7216">
              <w:rPr>
                <w:b/>
                <w:sz w:val="16"/>
                <w:szCs w:val="16"/>
                <w:lang w:val="nb-NO" w:bidi="nb-NO"/>
              </w:rPr>
              <w:t>c)</w:t>
            </w:r>
            <w:r w:rsidRPr="005E7216">
              <w:rPr>
                <w:b/>
                <w:sz w:val="16"/>
                <w:szCs w:val="16"/>
                <w:lang w:val="nb-NO" w:bidi="nb-NO"/>
              </w:rPr>
              <w:tab/>
              <w:t>Vedrørende klageadgang</w:t>
            </w:r>
          </w:p>
        </w:tc>
        <w:tc>
          <w:tcPr>
            <w:tcW w:w="5829" w:type="dxa"/>
            <w:tcBorders>
              <w:top w:val="single" w:sz="4" w:space="0" w:color="000000"/>
              <w:left w:val="single" w:sz="4" w:space="0" w:color="000000"/>
              <w:bottom w:val="single" w:sz="4" w:space="0" w:color="000000"/>
              <w:right w:val="single" w:sz="4" w:space="0" w:color="000000"/>
            </w:tcBorders>
          </w:tcPr>
          <w:p w14:paraId="45F9C561" w14:textId="77777777" w:rsidR="002B544F" w:rsidRPr="005E7216" w:rsidRDefault="002B544F">
            <w:pPr>
              <w:rPr>
                <w:rFonts w:ascii="Times New Roman" w:hAnsi="Times New Roman" w:cs="Times New Roman"/>
                <w:lang w:val="sv-SE"/>
              </w:rPr>
            </w:pPr>
          </w:p>
        </w:tc>
      </w:tr>
      <w:tr w:rsidR="002B544F" w:rsidRPr="00756391" w14:paraId="2DBDDEE8" w14:textId="77777777" w:rsidTr="005E5270">
        <w:trPr>
          <w:trHeight w:hRule="exact" w:val="2850"/>
        </w:trPr>
        <w:tc>
          <w:tcPr>
            <w:tcW w:w="4979" w:type="dxa"/>
            <w:tcBorders>
              <w:top w:val="single" w:sz="4" w:space="0" w:color="000000"/>
              <w:left w:val="single" w:sz="4" w:space="0" w:color="000000"/>
              <w:bottom w:val="single" w:sz="4" w:space="0" w:color="000000"/>
              <w:right w:val="single" w:sz="4" w:space="0" w:color="000000"/>
            </w:tcBorders>
          </w:tcPr>
          <w:p w14:paraId="58B16462" w14:textId="77777777" w:rsidR="002B544F" w:rsidRPr="00476A0F" w:rsidRDefault="002B544F">
            <w:pPr>
              <w:pStyle w:val="TableParagraph"/>
              <w:kinsoku w:val="0"/>
              <w:overflowPunct w:val="0"/>
              <w:ind w:right="670"/>
              <w:rPr>
                <w:rFonts w:ascii="Times New Roman" w:hAnsi="Times New Roman" w:cs="Times New Roman"/>
                <w:lang w:val="nb-NO"/>
              </w:rPr>
            </w:pPr>
            <w:r w:rsidRPr="005E7216">
              <w:rPr>
                <w:sz w:val="16"/>
                <w:szCs w:val="16"/>
                <w:lang w:val="nb-NO" w:bidi="nb-NO"/>
              </w:rPr>
              <w:t>Mulighet til å fremsette klager og få dem behandlet utenfor domstolene</w:t>
            </w:r>
          </w:p>
        </w:tc>
        <w:tc>
          <w:tcPr>
            <w:tcW w:w="5829" w:type="dxa"/>
            <w:tcBorders>
              <w:top w:val="single" w:sz="4" w:space="0" w:color="000000"/>
              <w:left w:val="single" w:sz="4" w:space="0" w:color="000000"/>
              <w:bottom w:val="single" w:sz="4" w:space="0" w:color="000000"/>
              <w:right w:val="single" w:sz="4" w:space="0" w:color="000000"/>
            </w:tcBorders>
          </w:tcPr>
          <w:p w14:paraId="2864E695" w14:textId="384D7B1B" w:rsidR="002B544F" w:rsidRPr="00476A0F" w:rsidRDefault="002B544F">
            <w:pPr>
              <w:pStyle w:val="TableParagraph"/>
              <w:kinsoku w:val="0"/>
              <w:overflowPunct w:val="0"/>
              <w:ind w:right="322"/>
              <w:rPr>
                <w:sz w:val="16"/>
                <w:szCs w:val="16"/>
                <w:lang w:val="nb-NO"/>
              </w:rPr>
            </w:pPr>
            <w:r w:rsidRPr="005E7216">
              <w:rPr>
                <w:sz w:val="16"/>
                <w:szCs w:val="16"/>
                <w:lang w:val="nb-NO" w:bidi="nb-NO"/>
              </w:rPr>
              <w:t xml:space="preserve">Klager skal først fremsettes til Captum Group, skriftlig eller muntlig, på en av følgende måter: E-post: </w:t>
            </w:r>
            <w:r w:rsidR="00476A0F" w:rsidRPr="00476A0F">
              <w:rPr>
                <w:sz w:val="16"/>
                <w:szCs w:val="16"/>
                <w:u w:val="single"/>
                <w:lang w:val="nb-NO" w:bidi="nb-NO"/>
              </w:rPr>
              <w:t>kunde</w:t>
            </w:r>
            <w:r w:rsidR="00476A0F">
              <w:rPr>
                <w:sz w:val="16"/>
                <w:szCs w:val="16"/>
                <w:u w:val="single"/>
                <w:lang w:val="nb-NO" w:bidi="nb-NO"/>
              </w:rPr>
              <w:t>service@captumgroup.no</w:t>
            </w:r>
          </w:p>
          <w:p w14:paraId="41EEB9F2" w14:textId="08676D3F" w:rsidR="002B544F" w:rsidRPr="00476A0F" w:rsidRDefault="002B544F">
            <w:pPr>
              <w:pStyle w:val="TableParagraph"/>
              <w:kinsoku w:val="0"/>
              <w:overflowPunct w:val="0"/>
              <w:ind w:right="1796"/>
              <w:rPr>
                <w:sz w:val="16"/>
                <w:szCs w:val="16"/>
                <w:lang w:val="nb-NO"/>
              </w:rPr>
            </w:pPr>
            <w:r w:rsidRPr="005E7216">
              <w:rPr>
                <w:sz w:val="16"/>
                <w:szCs w:val="16"/>
                <w:lang w:val="nb-NO" w:bidi="nb-NO"/>
              </w:rPr>
              <w:t xml:space="preserve">Post: Captum Group AB, Kundeservice, Postboks 7123, 40233 Gøteborg, Sverige Telefon: </w:t>
            </w:r>
            <w:r w:rsidR="00AE067F" w:rsidRPr="005E7216">
              <w:rPr>
                <w:sz w:val="16"/>
                <w:szCs w:val="16"/>
                <w:lang w:val="nb-NO" w:bidi="nb-NO"/>
              </w:rPr>
              <w:t>(</w:t>
            </w:r>
            <w:r w:rsidR="00AE067F">
              <w:rPr>
                <w:sz w:val="16"/>
                <w:szCs w:val="16"/>
                <w:lang w:val="nb-NO" w:bidi="nb-NO"/>
              </w:rPr>
              <w:t>+47) 23 12 51 00</w:t>
            </w:r>
            <w:r w:rsidR="00960F53">
              <w:rPr>
                <w:sz w:val="16"/>
                <w:szCs w:val="16"/>
                <w:lang w:val="nb-NO" w:bidi="nb-NO"/>
              </w:rPr>
              <w:br/>
            </w:r>
            <w:r w:rsidRPr="005E7216">
              <w:rPr>
                <w:sz w:val="16"/>
                <w:szCs w:val="16"/>
                <w:lang w:val="nb-NO" w:bidi="nb-NO"/>
              </w:rPr>
              <w:t xml:space="preserve">Skjema på nett: </w:t>
            </w:r>
            <w:r w:rsidR="00476A0F">
              <w:rPr>
                <w:sz w:val="16"/>
                <w:szCs w:val="16"/>
                <w:u w:val="single"/>
                <w:lang w:val="nb-NO" w:bidi="nb-NO"/>
              </w:rPr>
              <w:t>www.captumgroup.no</w:t>
            </w:r>
          </w:p>
          <w:p w14:paraId="7E604E41" w14:textId="77777777" w:rsidR="00960F53" w:rsidRDefault="00960F53">
            <w:pPr>
              <w:pStyle w:val="TableParagraph"/>
              <w:kinsoku w:val="0"/>
              <w:overflowPunct w:val="0"/>
              <w:spacing w:line="194" w:lineRule="exact"/>
              <w:rPr>
                <w:sz w:val="16"/>
                <w:szCs w:val="16"/>
                <w:lang w:val="nb-NO" w:bidi="nb-NO"/>
              </w:rPr>
            </w:pPr>
          </w:p>
          <w:p w14:paraId="519BC41C" w14:textId="6DF16D1D" w:rsidR="00BF6D54" w:rsidRDefault="002B544F" w:rsidP="003C3696">
            <w:pPr>
              <w:pStyle w:val="TableParagraph"/>
              <w:kinsoku w:val="0"/>
              <w:overflowPunct w:val="0"/>
              <w:spacing w:line="194" w:lineRule="exact"/>
              <w:rPr>
                <w:sz w:val="16"/>
                <w:szCs w:val="16"/>
                <w:lang w:val="nb-NO" w:bidi="nb-NO"/>
              </w:rPr>
            </w:pPr>
            <w:r w:rsidRPr="005E7216">
              <w:rPr>
                <w:sz w:val="16"/>
                <w:szCs w:val="16"/>
                <w:lang w:val="nb-NO" w:bidi="nb-NO"/>
              </w:rPr>
              <w:t>Om du har klager kan du også henvende deg til</w:t>
            </w:r>
            <w:r w:rsidR="00960F53">
              <w:rPr>
                <w:sz w:val="16"/>
                <w:szCs w:val="16"/>
                <w:lang w:val="nb-NO" w:bidi="nb-NO"/>
              </w:rPr>
              <w:t xml:space="preserve"> </w:t>
            </w:r>
            <w:r w:rsidR="00BF6D54">
              <w:rPr>
                <w:sz w:val="16"/>
                <w:szCs w:val="16"/>
                <w:lang w:val="nb-NO" w:bidi="nb-NO"/>
              </w:rPr>
              <w:t>Forbrukerrådet.</w:t>
            </w:r>
          </w:p>
          <w:p w14:paraId="7A2245C0" w14:textId="77777777" w:rsidR="00BF6D54" w:rsidRDefault="00BF6D54" w:rsidP="003C3696">
            <w:pPr>
              <w:pStyle w:val="TableParagraph"/>
              <w:kinsoku w:val="0"/>
              <w:overflowPunct w:val="0"/>
              <w:spacing w:line="194" w:lineRule="exact"/>
              <w:rPr>
                <w:sz w:val="16"/>
                <w:szCs w:val="16"/>
                <w:lang w:val="nb-NO" w:bidi="nb-NO"/>
              </w:rPr>
            </w:pPr>
            <w:r>
              <w:rPr>
                <w:sz w:val="16"/>
                <w:szCs w:val="16"/>
                <w:lang w:val="nb-NO" w:bidi="nb-NO"/>
              </w:rPr>
              <w:t xml:space="preserve">Hjemmeside: </w:t>
            </w:r>
            <w:hyperlink r:id="rId7" w:history="1">
              <w:r w:rsidRPr="00E004DA">
                <w:rPr>
                  <w:rStyle w:val="Hyperlink"/>
                  <w:sz w:val="16"/>
                  <w:szCs w:val="16"/>
                  <w:lang w:val="nb-NO" w:bidi="nb-NO"/>
                </w:rPr>
                <w:t>https://www.forbrukerradet.no/</w:t>
              </w:r>
            </w:hyperlink>
            <w:r>
              <w:rPr>
                <w:sz w:val="16"/>
                <w:szCs w:val="16"/>
                <w:lang w:val="nb-NO" w:bidi="nb-NO"/>
              </w:rPr>
              <w:t xml:space="preserve"> </w:t>
            </w:r>
          </w:p>
          <w:p w14:paraId="7D504C3D" w14:textId="77777777" w:rsidR="00BF6D54" w:rsidRDefault="00BF6D54" w:rsidP="003C3696">
            <w:pPr>
              <w:pStyle w:val="TableParagraph"/>
              <w:kinsoku w:val="0"/>
              <w:overflowPunct w:val="0"/>
              <w:spacing w:line="194" w:lineRule="exact"/>
              <w:rPr>
                <w:sz w:val="16"/>
                <w:szCs w:val="16"/>
                <w:lang w:val="nb-NO" w:bidi="nb-NO"/>
              </w:rPr>
            </w:pPr>
            <w:proofErr w:type="spellStart"/>
            <w:r>
              <w:rPr>
                <w:sz w:val="16"/>
                <w:szCs w:val="16"/>
                <w:lang w:val="nb-NO" w:bidi="nb-NO"/>
              </w:rPr>
              <w:t>Tlf</w:t>
            </w:r>
            <w:proofErr w:type="spellEnd"/>
            <w:r>
              <w:rPr>
                <w:sz w:val="16"/>
                <w:szCs w:val="16"/>
                <w:lang w:val="nb-NO" w:bidi="nb-NO"/>
              </w:rPr>
              <w:t xml:space="preserve">: </w:t>
            </w:r>
            <w:r w:rsidRPr="00BF6D54">
              <w:rPr>
                <w:sz w:val="16"/>
                <w:szCs w:val="16"/>
                <w:lang w:val="nb-NO" w:bidi="nb-NO"/>
              </w:rPr>
              <w:t>23 400 500</w:t>
            </w:r>
          </w:p>
          <w:p w14:paraId="4F5D51E6" w14:textId="2E7896F9" w:rsidR="002B544F" w:rsidRDefault="00BF6D54" w:rsidP="003C3696">
            <w:pPr>
              <w:pStyle w:val="TableParagraph"/>
              <w:kinsoku w:val="0"/>
              <w:overflowPunct w:val="0"/>
              <w:spacing w:line="194" w:lineRule="exact"/>
              <w:rPr>
                <w:sz w:val="16"/>
                <w:szCs w:val="16"/>
                <w:lang w:val="nb-NO" w:bidi="nb-NO"/>
              </w:rPr>
            </w:pPr>
            <w:r>
              <w:rPr>
                <w:sz w:val="16"/>
                <w:szCs w:val="16"/>
                <w:lang w:val="nb-NO" w:bidi="nb-NO"/>
              </w:rPr>
              <w:t xml:space="preserve">Adresse: </w:t>
            </w:r>
            <w:r w:rsidRPr="00BF6D54">
              <w:rPr>
                <w:sz w:val="16"/>
                <w:szCs w:val="16"/>
                <w:lang w:val="nb-NO" w:bidi="nb-NO"/>
              </w:rPr>
              <w:t>Postboks 463 Sentrum 0105 Oslo</w:t>
            </w:r>
            <w:r>
              <w:rPr>
                <w:sz w:val="16"/>
                <w:szCs w:val="16"/>
                <w:lang w:val="nb-NO" w:bidi="nb-NO"/>
              </w:rPr>
              <w:t>.</w:t>
            </w:r>
          </w:p>
          <w:p w14:paraId="4A1BD5B2" w14:textId="77777777" w:rsidR="00BF6D54" w:rsidRDefault="00BF6D54" w:rsidP="003C3696">
            <w:pPr>
              <w:pStyle w:val="TableParagraph"/>
              <w:kinsoku w:val="0"/>
              <w:overflowPunct w:val="0"/>
              <w:spacing w:line="194" w:lineRule="exact"/>
              <w:rPr>
                <w:sz w:val="16"/>
                <w:szCs w:val="16"/>
                <w:lang w:val="nb-NO" w:bidi="nb-NO"/>
              </w:rPr>
            </w:pPr>
          </w:p>
          <w:p w14:paraId="09EB94F3" w14:textId="22B5CA98" w:rsidR="00BF6D54" w:rsidRPr="00476A0F" w:rsidRDefault="00BF6D54" w:rsidP="003C3696">
            <w:pPr>
              <w:pStyle w:val="TableParagraph"/>
              <w:kinsoku w:val="0"/>
              <w:overflowPunct w:val="0"/>
              <w:spacing w:line="194" w:lineRule="exact"/>
              <w:rPr>
                <w:sz w:val="16"/>
                <w:szCs w:val="16"/>
                <w:lang w:val="nb-NO" w:bidi="nb-NO"/>
              </w:rPr>
            </w:pPr>
            <w:r>
              <w:rPr>
                <w:sz w:val="16"/>
                <w:szCs w:val="16"/>
                <w:lang w:val="nb-NO" w:bidi="nb-NO"/>
              </w:rPr>
              <w:t xml:space="preserve">Du kan også registrere saken din på </w:t>
            </w:r>
            <w:hyperlink r:id="rId8" w:history="1">
              <w:r w:rsidR="0050370B" w:rsidRPr="00E004DA">
                <w:rPr>
                  <w:rStyle w:val="Hyperlink"/>
                  <w:sz w:val="16"/>
                  <w:szCs w:val="16"/>
                  <w:lang w:val="nb-NO" w:bidi="nb-NO"/>
                </w:rPr>
                <w:t>https://ec.europa.eu/odr</w:t>
              </w:r>
            </w:hyperlink>
            <w:r w:rsidR="0050370B">
              <w:rPr>
                <w:sz w:val="16"/>
                <w:szCs w:val="16"/>
                <w:lang w:val="nb-NO" w:bidi="nb-NO"/>
              </w:rPr>
              <w:t xml:space="preserve"> </w:t>
            </w:r>
          </w:p>
        </w:tc>
      </w:tr>
    </w:tbl>
    <w:p w14:paraId="681D3FB3" w14:textId="5FBF4674" w:rsidR="002B544F" w:rsidRPr="00476A0F" w:rsidRDefault="002B544F">
      <w:pPr>
        <w:rPr>
          <w:lang w:val="nb-NO"/>
        </w:rPr>
      </w:pPr>
    </w:p>
    <w:sectPr w:rsidR="002B544F" w:rsidRPr="00476A0F">
      <w:pgSz w:w="11910" w:h="16840"/>
      <w:pgMar w:top="960" w:right="500" w:bottom="280" w:left="5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218" w:hanging="116"/>
      </w:pPr>
      <w:rPr>
        <w:rFonts w:ascii="Calibri" w:hAnsi="Calibri"/>
        <w:b w:val="0"/>
        <w:w w:val="100"/>
        <w:sz w:val="16"/>
      </w:rPr>
    </w:lvl>
    <w:lvl w:ilvl="1">
      <w:numFmt w:val="bullet"/>
      <w:lvlText w:val="•"/>
      <w:lvlJc w:val="left"/>
      <w:pPr>
        <w:ind w:left="647" w:hanging="116"/>
      </w:pPr>
    </w:lvl>
    <w:lvl w:ilvl="2">
      <w:numFmt w:val="bullet"/>
      <w:lvlText w:val="•"/>
      <w:lvlJc w:val="left"/>
      <w:pPr>
        <w:ind w:left="1075" w:hanging="116"/>
      </w:pPr>
    </w:lvl>
    <w:lvl w:ilvl="3">
      <w:numFmt w:val="bullet"/>
      <w:lvlText w:val="•"/>
      <w:lvlJc w:val="left"/>
      <w:pPr>
        <w:ind w:left="1502" w:hanging="116"/>
      </w:pPr>
    </w:lvl>
    <w:lvl w:ilvl="4">
      <w:numFmt w:val="bullet"/>
      <w:lvlText w:val="•"/>
      <w:lvlJc w:val="left"/>
      <w:pPr>
        <w:ind w:left="1930" w:hanging="116"/>
      </w:pPr>
    </w:lvl>
    <w:lvl w:ilvl="5">
      <w:numFmt w:val="bullet"/>
      <w:lvlText w:val="•"/>
      <w:lvlJc w:val="left"/>
      <w:pPr>
        <w:ind w:left="2358" w:hanging="116"/>
      </w:pPr>
    </w:lvl>
    <w:lvl w:ilvl="6">
      <w:numFmt w:val="bullet"/>
      <w:lvlText w:val="•"/>
      <w:lvlJc w:val="left"/>
      <w:pPr>
        <w:ind w:left="2785" w:hanging="116"/>
      </w:pPr>
    </w:lvl>
    <w:lvl w:ilvl="7">
      <w:numFmt w:val="bullet"/>
      <w:lvlText w:val="•"/>
      <w:lvlJc w:val="left"/>
      <w:pPr>
        <w:ind w:left="3213" w:hanging="116"/>
      </w:pPr>
    </w:lvl>
    <w:lvl w:ilvl="8">
      <w:numFmt w:val="bullet"/>
      <w:lvlText w:val="•"/>
      <w:lvlJc w:val="left"/>
      <w:pPr>
        <w:ind w:left="3640" w:hanging="1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1AE"/>
    <w:rsid w:val="000461AE"/>
    <w:rsid w:val="000569FE"/>
    <w:rsid w:val="000C546F"/>
    <w:rsid w:val="000C7FBE"/>
    <w:rsid w:val="000F4A78"/>
    <w:rsid w:val="000F6AB9"/>
    <w:rsid w:val="001476A4"/>
    <w:rsid w:val="00154A33"/>
    <w:rsid w:val="0016208C"/>
    <w:rsid w:val="001B5822"/>
    <w:rsid w:val="001C4E6D"/>
    <w:rsid w:val="001C5600"/>
    <w:rsid w:val="001F1393"/>
    <w:rsid w:val="002568D5"/>
    <w:rsid w:val="002B04B1"/>
    <w:rsid w:val="002B544F"/>
    <w:rsid w:val="003310D6"/>
    <w:rsid w:val="003474B6"/>
    <w:rsid w:val="00356E15"/>
    <w:rsid w:val="003C3696"/>
    <w:rsid w:val="003C401C"/>
    <w:rsid w:val="003F7A3B"/>
    <w:rsid w:val="00476A0F"/>
    <w:rsid w:val="00487A8B"/>
    <w:rsid w:val="004B0CD5"/>
    <w:rsid w:val="004F5C7A"/>
    <w:rsid w:val="0050370B"/>
    <w:rsid w:val="005E3FD6"/>
    <w:rsid w:val="005E4808"/>
    <w:rsid w:val="005E5270"/>
    <w:rsid w:val="005E7216"/>
    <w:rsid w:val="005F27FB"/>
    <w:rsid w:val="005F496E"/>
    <w:rsid w:val="00646F6E"/>
    <w:rsid w:val="006921D3"/>
    <w:rsid w:val="006B5C46"/>
    <w:rsid w:val="006F1DF6"/>
    <w:rsid w:val="007233A5"/>
    <w:rsid w:val="00752894"/>
    <w:rsid w:val="00756391"/>
    <w:rsid w:val="007C1AA2"/>
    <w:rsid w:val="0081042E"/>
    <w:rsid w:val="008555A5"/>
    <w:rsid w:val="008622F2"/>
    <w:rsid w:val="008738DE"/>
    <w:rsid w:val="008C5E9C"/>
    <w:rsid w:val="008F022A"/>
    <w:rsid w:val="008F09C1"/>
    <w:rsid w:val="00925C14"/>
    <w:rsid w:val="00960F53"/>
    <w:rsid w:val="0099261C"/>
    <w:rsid w:val="009A5AEC"/>
    <w:rsid w:val="009B6AAA"/>
    <w:rsid w:val="009C2523"/>
    <w:rsid w:val="00A077D8"/>
    <w:rsid w:val="00A33E1A"/>
    <w:rsid w:val="00AE067F"/>
    <w:rsid w:val="00BA7C2A"/>
    <w:rsid w:val="00BB109E"/>
    <w:rsid w:val="00BF6D54"/>
    <w:rsid w:val="00BF7633"/>
    <w:rsid w:val="00C070E2"/>
    <w:rsid w:val="00C17623"/>
    <w:rsid w:val="00C30E1D"/>
    <w:rsid w:val="00C55007"/>
    <w:rsid w:val="00C65682"/>
    <w:rsid w:val="00C94816"/>
    <w:rsid w:val="00E21EA8"/>
    <w:rsid w:val="00E74F6B"/>
    <w:rsid w:val="00E958E8"/>
    <w:rsid w:val="00EE0A57"/>
    <w:rsid w:val="00EF0653"/>
    <w:rsid w:val="00FB6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FFB80"/>
  <w14:defaultImageDpi w14:val="96"/>
  <w15:docId w15:val="{DF9F4EFF-91C3-4369-823F-CBCC756B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nb-NO"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9"/>
    <w:qFormat/>
    <w:rsid w:val="00BF6D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uiPriority w:val="9"/>
    <w:unhideWhenUsed/>
    <w:qFormat/>
    <w:rsid w:val="00356E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
    </w:pPr>
    <w:rPr>
      <w:rFonts w:ascii="Times New Roman" w:hAnsi="Times New Roman" w:cs="Times New Roman"/>
      <w:sz w:val="16"/>
      <w:szCs w:val="16"/>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A33E1A"/>
    <w:rPr>
      <w:sz w:val="16"/>
      <w:szCs w:val="16"/>
    </w:rPr>
  </w:style>
  <w:style w:type="paragraph" w:styleId="CommentText">
    <w:name w:val="annotation text"/>
    <w:basedOn w:val="Normal"/>
    <w:link w:val="CommentTextChar"/>
    <w:uiPriority w:val="99"/>
    <w:semiHidden/>
    <w:unhideWhenUsed/>
    <w:rsid w:val="00A33E1A"/>
    <w:rPr>
      <w:sz w:val="20"/>
      <w:szCs w:val="20"/>
    </w:rPr>
  </w:style>
  <w:style w:type="character" w:customStyle="1" w:styleId="CommentTextChar">
    <w:name w:val="Comment Text Char"/>
    <w:basedOn w:val="DefaultParagraphFont"/>
    <w:link w:val="CommentText"/>
    <w:uiPriority w:val="99"/>
    <w:semiHidden/>
    <w:rsid w:val="00A33E1A"/>
    <w:rPr>
      <w:rFonts w:cs="Calibri"/>
    </w:rPr>
  </w:style>
  <w:style w:type="paragraph" w:styleId="CommentSubject">
    <w:name w:val="annotation subject"/>
    <w:basedOn w:val="CommentText"/>
    <w:next w:val="CommentText"/>
    <w:link w:val="CommentSubjectChar"/>
    <w:uiPriority w:val="99"/>
    <w:semiHidden/>
    <w:unhideWhenUsed/>
    <w:rsid w:val="00A33E1A"/>
    <w:rPr>
      <w:b/>
      <w:bCs/>
    </w:rPr>
  </w:style>
  <w:style w:type="character" w:customStyle="1" w:styleId="CommentSubjectChar">
    <w:name w:val="Comment Subject Char"/>
    <w:basedOn w:val="CommentTextChar"/>
    <w:link w:val="CommentSubject"/>
    <w:uiPriority w:val="99"/>
    <w:semiHidden/>
    <w:rsid w:val="00A33E1A"/>
    <w:rPr>
      <w:rFonts w:cs="Calibri"/>
      <w:b/>
      <w:bCs/>
    </w:rPr>
  </w:style>
  <w:style w:type="paragraph" w:styleId="BalloonText">
    <w:name w:val="Balloon Text"/>
    <w:basedOn w:val="Normal"/>
    <w:link w:val="BalloonTextChar"/>
    <w:uiPriority w:val="99"/>
    <w:semiHidden/>
    <w:unhideWhenUsed/>
    <w:rsid w:val="00A33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1A"/>
    <w:rPr>
      <w:rFonts w:ascii="Segoe UI" w:hAnsi="Segoe UI" w:cs="Segoe UI"/>
      <w:sz w:val="18"/>
      <w:szCs w:val="18"/>
    </w:rPr>
  </w:style>
  <w:style w:type="character" w:customStyle="1" w:styleId="Heading9Char">
    <w:name w:val="Heading 9 Char"/>
    <w:basedOn w:val="DefaultParagraphFont"/>
    <w:link w:val="Heading9"/>
    <w:uiPriority w:val="9"/>
    <w:rsid w:val="00356E1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F1DF6"/>
    <w:rPr>
      <w:color w:val="0563C1" w:themeColor="hyperlink"/>
      <w:u w:val="single"/>
    </w:rPr>
  </w:style>
  <w:style w:type="paragraph" w:styleId="NormalWeb">
    <w:name w:val="Normal (Web)"/>
    <w:basedOn w:val="Normal"/>
    <w:uiPriority w:val="99"/>
    <w:semiHidden/>
    <w:unhideWhenUsed/>
    <w:rsid w:val="00960F53"/>
    <w:rPr>
      <w:rFonts w:ascii="Times New Roman" w:hAnsi="Times New Roman" w:cs="Times New Roman"/>
    </w:rPr>
  </w:style>
  <w:style w:type="character" w:customStyle="1" w:styleId="Heading1Char">
    <w:name w:val="Heading 1 Char"/>
    <w:basedOn w:val="DefaultParagraphFont"/>
    <w:link w:val="Heading1"/>
    <w:uiPriority w:val="9"/>
    <w:rsid w:val="00BF6D54"/>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A5AEC"/>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7059">
      <w:bodyDiv w:val="1"/>
      <w:marLeft w:val="0"/>
      <w:marRight w:val="0"/>
      <w:marTop w:val="0"/>
      <w:marBottom w:val="0"/>
      <w:divBdr>
        <w:top w:val="none" w:sz="0" w:space="0" w:color="auto"/>
        <w:left w:val="none" w:sz="0" w:space="0" w:color="auto"/>
        <w:bottom w:val="none" w:sz="0" w:space="0" w:color="auto"/>
        <w:right w:val="none" w:sz="0" w:space="0" w:color="auto"/>
      </w:divBdr>
    </w:div>
    <w:div w:id="77531430">
      <w:bodyDiv w:val="1"/>
      <w:marLeft w:val="0"/>
      <w:marRight w:val="0"/>
      <w:marTop w:val="0"/>
      <w:marBottom w:val="0"/>
      <w:divBdr>
        <w:top w:val="none" w:sz="0" w:space="0" w:color="auto"/>
        <w:left w:val="none" w:sz="0" w:space="0" w:color="auto"/>
        <w:bottom w:val="none" w:sz="0" w:space="0" w:color="auto"/>
        <w:right w:val="none" w:sz="0" w:space="0" w:color="auto"/>
      </w:divBdr>
    </w:div>
    <w:div w:id="126827375">
      <w:bodyDiv w:val="1"/>
      <w:marLeft w:val="0"/>
      <w:marRight w:val="0"/>
      <w:marTop w:val="0"/>
      <w:marBottom w:val="0"/>
      <w:divBdr>
        <w:top w:val="none" w:sz="0" w:space="0" w:color="auto"/>
        <w:left w:val="none" w:sz="0" w:space="0" w:color="auto"/>
        <w:bottom w:val="none" w:sz="0" w:space="0" w:color="auto"/>
        <w:right w:val="none" w:sz="0" w:space="0" w:color="auto"/>
      </w:divBdr>
    </w:div>
    <w:div w:id="363987244">
      <w:bodyDiv w:val="1"/>
      <w:marLeft w:val="0"/>
      <w:marRight w:val="0"/>
      <w:marTop w:val="0"/>
      <w:marBottom w:val="0"/>
      <w:divBdr>
        <w:top w:val="none" w:sz="0" w:space="0" w:color="auto"/>
        <w:left w:val="none" w:sz="0" w:space="0" w:color="auto"/>
        <w:bottom w:val="none" w:sz="0" w:space="0" w:color="auto"/>
        <w:right w:val="none" w:sz="0" w:space="0" w:color="auto"/>
      </w:divBdr>
    </w:div>
    <w:div w:id="695542326">
      <w:bodyDiv w:val="1"/>
      <w:marLeft w:val="0"/>
      <w:marRight w:val="0"/>
      <w:marTop w:val="0"/>
      <w:marBottom w:val="0"/>
      <w:divBdr>
        <w:top w:val="none" w:sz="0" w:space="0" w:color="auto"/>
        <w:left w:val="none" w:sz="0" w:space="0" w:color="auto"/>
        <w:bottom w:val="none" w:sz="0" w:space="0" w:color="auto"/>
        <w:right w:val="none" w:sz="0" w:space="0" w:color="auto"/>
      </w:divBdr>
    </w:div>
    <w:div w:id="899288141">
      <w:bodyDiv w:val="1"/>
      <w:marLeft w:val="0"/>
      <w:marRight w:val="0"/>
      <w:marTop w:val="0"/>
      <w:marBottom w:val="0"/>
      <w:divBdr>
        <w:top w:val="none" w:sz="0" w:space="0" w:color="auto"/>
        <w:left w:val="none" w:sz="0" w:space="0" w:color="auto"/>
        <w:bottom w:val="none" w:sz="0" w:space="0" w:color="auto"/>
        <w:right w:val="none" w:sz="0" w:space="0" w:color="auto"/>
      </w:divBdr>
    </w:div>
    <w:div w:id="1046564512">
      <w:bodyDiv w:val="1"/>
      <w:marLeft w:val="0"/>
      <w:marRight w:val="0"/>
      <w:marTop w:val="0"/>
      <w:marBottom w:val="0"/>
      <w:divBdr>
        <w:top w:val="none" w:sz="0" w:space="0" w:color="auto"/>
        <w:left w:val="none" w:sz="0" w:space="0" w:color="auto"/>
        <w:bottom w:val="none" w:sz="0" w:space="0" w:color="auto"/>
        <w:right w:val="none" w:sz="0" w:space="0" w:color="auto"/>
      </w:divBdr>
    </w:div>
    <w:div w:id="1106122513">
      <w:bodyDiv w:val="1"/>
      <w:marLeft w:val="0"/>
      <w:marRight w:val="0"/>
      <w:marTop w:val="0"/>
      <w:marBottom w:val="0"/>
      <w:divBdr>
        <w:top w:val="none" w:sz="0" w:space="0" w:color="auto"/>
        <w:left w:val="none" w:sz="0" w:space="0" w:color="auto"/>
        <w:bottom w:val="none" w:sz="0" w:space="0" w:color="auto"/>
        <w:right w:val="none" w:sz="0" w:space="0" w:color="auto"/>
      </w:divBdr>
    </w:div>
    <w:div w:id="1215854587">
      <w:bodyDiv w:val="1"/>
      <w:marLeft w:val="0"/>
      <w:marRight w:val="0"/>
      <w:marTop w:val="0"/>
      <w:marBottom w:val="0"/>
      <w:divBdr>
        <w:top w:val="none" w:sz="0" w:space="0" w:color="auto"/>
        <w:left w:val="none" w:sz="0" w:space="0" w:color="auto"/>
        <w:bottom w:val="none" w:sz="0" w:space="0" w:color="auto"/>
        <w:right w:val="none" w:sz="0" w:space="0" w:color="auto"/>
      </w:divBdr>
    </w:div>
    <w:div w:id="1554538827">
      <w:bodyDiv w:val="1"/>
      <w:marLeft w:val="0"/>
      <w:marRight w:val="0"/>
      <w:marTop w:val="0"/>
      <w:marBottom w:val="0"/>
      <w:divBdr>
        <w:top w:val="none" w:sz="0" w:space="0" w:color="auto"/>
        <w:left w:val="none" w:sz="0" w:space="0" w:color="auto"/>
        <w:bottom w:val="none" w:sz="0" w:space="0" w:color="auto"/>
        <w:right w:val="none" w:sz="0" w:space="0" w:color="auto"/>
      </w:divBdr>
    </w:div>
    <w:div w:id="17408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odr" TargetMode="External"/><Relationship Id="rId3" Type="http://schemas.openxmlformats.org/officeDocument/2006/relationships/styles" Target="styles.xml"/><Relationship Id="rId7" Type="http://schemas.openxmlformats.org/officeDocument/2006/relationships/hyperlink" Target="https://www.forbrukerradet.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ptumgroup.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88A8-4327-4B63-9629-990D6F25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1670</Words>
  <Characters>8852</Characters>
  <Application>Microsoft Office Word</Application>
  <DocSecurity>0</DocSecurity>
  <Lines>73</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Stena</Company>
  <LinksUpToDate>false</LinksUpToDate>
  <CharactersWithSpaces>10501</CharactersWithSpaces>
  <SharedDoc>false</SharedDoc>
  <HLinks>
    <vt:vector size="30" baseType="variant">
      <vt:variant>
        <vt:i4>6881380</vt:i4>
      </vt:variant>
      <vt:variant>
        <vt:i4>12</vt:i4>
      </vt:variant>
      <vt:variant>
        <vt:i4>0</vt:i4>
      </vt:variant>
      <vt:variant>
        <vt:i4>5</vt:i4>
      </vt:variant>
      <vt:variant>
        <vt:lpwstr>http://www.captumgroup.se/</vt:lpwstr>
      </vt:variant>
      <vt:variant>
        <vt:lpwstr/>
      </vt:variant>
      <vt:variant>
        <vt:i4>458810</vt:i4>
      </vt:variant>
      <vt:variant>
        <vt:i4>9</vt:i4>
      </vt:variant>
      <vt:variant>
        <vt:i4>0</vt:i4>
      </vt:variant>
      <vt:variant>
        <vt:i4>5</vt:i4>
      </vt:variant>
      <vt:variant>
        <vt:lpwstr>mailto:kundservice@captumgroup.se</vt:lpwstr>
      </vt:variant>
      <vt:variant>
        <vt:lpwstr/>
      </vt:variant>
      <vt:variant>
        <vt:i4>6881380</vt:i4>
      </vt:variant>
      <vt:variant>
        <vt:i4>6</vt:i4>
      </vt:variant>
      <vt:variant>
        <vt:i4>0</vt:i4>
      </vt:variant>
      <vt:variant>
        <vt:i4>5</vt:i4>
      </vt:variant>
      <vt:variant>
        <vt:lpwstr>http://www.captumgroup.se/</vt:lpwstr>
      </vt:variant>
      <vt:variant>
        <vt:lpwstr/>
      </vt:variant>
      <vt:variant>
        <vt:i4>458810</vt:i4>
      </vt:variant>
      <vt:variant>
        <vt:i4>3</vt:i4>
      </vt:variant>
      <vt:variant>
        <vt:i4>0</vt:i4>
      </vt:variant>
      <vt:variant>
        <vt:i4>5</vt:i4>
      </vt:variant>
      <vt:variant>
        <vt:lpwstr>mailto:kundservice@captumgroup.se</vt:lpwstr>
      </vt:variant>
      <vt:variant>
        <vt:lpwstr/>
      </vt:variant>
      <vt:variant>
        <vt:i4>6881380</vt:i4>
      </vt:variant>
      <vt:variant>
        <vt:i4>0</vt:i4>
      </vt:variant>
      <vt:variant>
        <vt:i4>0</vt:i4>
      </vt:variant>
      <vt:variant>
        <vt:i4>5</vt:i4>
      </vt:variant>
      <vt:variant>
        <vt:lpwstr>http://www.captumgroup.se/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Gester, Mari;Amesto Translations AS</dc:creator>
  <cp:lastModifiedBy>Lyckebäck Johnson, Helena</cp:lastModifiedBy>
  <cp:revision>4</cp:revision>
  <dcterms:created xsi:type="dcterms:W3CDTF">2020-09-14T08:25:00Z</dcterms:created>
  <dcterms:modified xsi:type="dcterms:W3CDTF">2021-12-20T10:32:00Z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